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303B5" w14:textId="13797F23" w:rsidR="003B576F" w:rsidRPr="00B83269" w:rsidRDefault="003B576F" w:rsidP="003B576F">
      <w:pPr>
        <w:tabs>
          <w:tab w:val="center" w:pos="4536"/>
          <w:tab w:val="right" w:pos="9072"/>
        </w:tabs>
        <w:ind w:firstLineChars="0" w:firstLine="0"/>
        <w:rPr>
          <w:rFonts w:ascii="Arial" w:hAnsi="Arial" w:cs="Arial"/>
          <w:b/>
          <w:bCs/>
          <w:sz w:val="28"/>
          <w:lang w:val="de-DE"/>
        </w:rPr>
      </w:pPr>
      <w:r w:rsidRPr="00B83269">
        <w:rPr>
          <w:rFonts w:ascii="Arial" w:hAnsi="Arial" w:cs="Arial"/>
          <w:b/>
          <w:bCs/>
          <w:sz w:val="28"/>
          <w:lang w:val="de-DE"/>
        </w:rPr>
        <w:t>3GPP TSG RAN WG1 #111</w:t>
      </w:r>
      <w:r>
        <w:rPr>
          <w:rFonts w:ascii="Arial" w:hAnsi="Arial" w:cs="Arial"/>
          <w:b/>
          <w:bCs/>
          <w:sz w:val="28"/>
          <w:lang w:val="de-DE"/>
        </w:rPr>
        <w:t xml:space="preserve">                                                          </w:t>
      </w:r>
      <w:r w:rsidRPr="00B83269">
        <w:rPr>
          <w:rFonts w:ascii="Arial" w:hAnsi="Arial" w:cs="Arial"/>
          <w:b/>
          <w:bCs/>
          <w:sz w:val="28"/>
          <w:lang w:val="de-DE"/>
        </w:rPr>
        <w:t>R1-</w:t>
      </w:r>
      <w:r w:rsidR="0039666C" w:rsidRPr="0039666C">
        <w:t xml:space="preserve"> </w:t>
      </w:r>
      <w:r w:rsidR="0039666C" w:rsidRPr="0039666C">
        <w:rPr>
          <w:rFonts w:ascii="Arial" w:hAnsi="Arial" w:cs="Arial"/>
          <w:b/>
          <w:bCs/>
          <w:sz w:val="28"/>
          <w:lang w:val="de-DE"/>
        </w:rPr>
        <w:t>2212051</w:t>
      </w:r>
    </w:p>
    <w:p w14:paraId="3742061B" w14:textId="77777777" w:rsidR="003B576F" w:rsidRPr="00B83269" w:rsidRDefault="003B576F" w:rsidP="003B576F">
      <w:pPr>
        <w:tabs>
          <w:tab w:val="center" w:pos="4536"/>
          <w:tab w:val="right" w:pos="9072"/>
        </w:tabs>
        <w:ind w:firstLineChars="0" w:firstLine="0"/>
        <w:rPr>
          <w:rFonts w:ascii="Arial" w:eastAsia="MS Mincho" w:hAnsi="Arial" w:cs="Arial"/>
          <w:b/>
          <w:bCs/>
          <w:sz w:val="28"/>
          <w:lang w:eastAsia="ja-JP"/>
        </w:rPr>
      </w:pPr>
      <w:r w:rsidRPr="00B83269">
        <w:rPr>
          <w:rFonts w:ascii="Arial" w:hAnsi="Arial" w:cs="Arial"/>
          <w:b/>
          <w:bCs/>
          <w:sz w:val="28"/>
          <w:lang w:val="de-DE"/>
        </w:rPr>
        <w:t>Toulouse, France, November 14</w:t>
      </w:r>
      <w:r w:rsidRPr="00B83269">
        <w:rPr>
          <w:rFonts w:ascii="Arial" w:hAnsi="Arial" w:cs="Arial"/>
          <w:b/>
          <w:bCs/>
          <w:sz w:val="28"/>
          <w:vertAlign w:val="superscript"/>
          <w:lang w:val="de-DE"/>
        </w:rPr>
        <w:t>th</w:t>
      </w:r>
      <w:r w:rsidRPr="00B83269">
        <w:rPr>
          <w:rFonts w:ascii="Arial" w:hAnsi="Arial" w:cs="Arial"/>
          <w:b/>
          <w:bCs/>
          <w:sz w:val="28"/>
          <w:lang w:val="de-DE"/>
        </w:rPr>
        <w:t xml:space="preserve"> – 18</w:t>
      </w:r>
      <w:r w:rsidRPr="00B83269">
        <w:rPr>
          <w:rFonts w:ascii="Arial" w:hAnsi="Arial" w:cs="Arial"/>
          <w:b/>
          <w:bCs/>
          <w:sz w:val="28"/>
          <w:vertAlign w:val="superscript"/>
          <w:lang w:val="de-DE"/>
        </w:rPr>
        <w:t>th</w:t>
      </w:r>
      <w:r w:rsidRPr="00B83269">
        <w:rPr>
          <w:rFonts w:ascii="Arial" w:hAnsi="Arial" w:cs="Arial"/>
          <w:b/>
          <w:bCs/>
          <w:sz w:val="28"/>
          <w:lang w:val="de-DE"/>
        </w:rPr>
        <w:t>, 2022</w:t>
      </w:r>
    </w:p>
    <w:p w14:paraId="705F5AB1" w14:textId="42B905A3"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9.5.2.1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C3BD1A9"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652261" w:rsidRPr="001C6E2C">
        <w:rPr>
          <w:rFonts w:ascii="Arial" w:hAnsi="Arial" w:cs="Arial"/>
          <w:color w:val="000000"/>
          <w:sz w:val="22"/>
          <w:szCs w:val="22"/>
        </w:rPr>
        <w:t xml:space="preserve"> </w:t>
      </w:r>
      <w:r w:rsidR="00367741">
        <w:rPr>
          <w:rFonts w:ascii="Arial" w:hAnsi="Arial" w:cs="Arial"/>
          <w:color w:val="000000"/>
          <w:sz w:val="22"/>
          <w:szCs w:val="22"/>
        </w:rPr>
        <w:t>I</w:t>
      </w:r>
      <w:r w:rsidR="001C6E2C" w:rsidRPr="001C6E2C">
        <w:rPr>
          <w:rFonts w:ascii="Arial" w:hAnsi="Arial" w:cs="Arial"/>
          <w:color w:val="000000"/>
          <w:sz w:val="22"/>
          <w:szCs w:val="22"/>
        </w:rPr>
        <w:t xml:space="preserve">ntegrity of RAT </w:t>
      </w:r>
      <w:r w:rsidR="00367741">
        <w:rPr>
          <w:rFonts w:ascii="Arial" w:hAnsi="Arial" w:cs="Arial"/>
          <w:color w:val="000000"/>
          <w:sz w:val="22"/>
          <w:szCs w:val="22"/>
        </w:rPr>
        <w:t>D</w:t>
      </w:r>
      <w:r w:rsidR="00367741" w:rsidRPr="001C6E2C">
        <w:rPr>
          <w:rFonts w:ascii="Arial" w:hAnsi="Arial" w:cs="Arial"/>
          <w:color w:val="000000"/>
          <w:sz w:val="22"/>
          <w:szCs w:val="22"/>
        </w:rPr>
        <w:t xml:space="preserve">ependent </w:t>
      </w:r>
      <w:r w:rsidR="00367741">
        <w:rPr>
          <w:rFonts w:ascii="Arial" w:hAnsi="Arial" w:cs="Arial"/>
          <w:color w:val="000000"/>
          <w:sz w:val="22"/>
          <w:szCs w:val="22"/>
        </w:rPr>
        <w:t>P</w:t>
      </w:r>
      <w:r w:rsidR="00367741" w:rsidRPr="001C6E2C">
        <w:rPr>
          <w:rFonts w:ascii="Arial" w:hAnsi="Arial" w:cs="Arial"/>
          <w:color w:val="000000"/>
          <w:sz w:val="22"/>
          <w:szCs w:val="22"/>
        </w:rPr>
        <w:t xml:space="preserve">ositioning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61D97090" w:rsidR="00753347" w:rsidRPr="00735F42" w:rsidRDefault="00F74C11" w:rsidP="00F52FE7">
      <w:pPr>
        <w:spacing w:before="0" w:after="120" w:line="240" w:lineRule="auto"/>
        <w:ind w:firstLine="220"/>
        <w:rPr>
          <w:rFonts w:eastAsia="等线"/>
          <w:sz w:val="22"/>
          <w:szCs w:val="22"/>
          <w:lang w:val="en-GB" w:eastAsia="zh-CN"/>
        </w:rPr>
      </w:pPr>
      <w:r w:rsidRPr="00735F42">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00067C3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C461AA6" w14:textId="77777777" w:rsidR="00774AAA" w:rsidRPr="00F257A4" w:rsidRDefault="00774AAA"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774AAA" w:rsidRPr="00F257A4" w:rsidRDefault="00774AAA"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774AAA" w:rsidRDefault="00774AAA"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699214DC" w14:textId="64105DFB" w:rsidR="00774AAA" w:rsidRPr="00735F42" w:rsidRDefault="00774AAA"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0C461AA6" w14:textId="77777777" w:rsidR="00774AAA" w:rsidRPr="00F257A4" w:rsidRDefault="00774AAA"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774AAA" w:rsidRPr="00F257A4" w:rsidRDefault="00774AAA"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774AAA" w:rsidRDefault="00774AAA"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Study methodologies, procedures, signalling, etc for determination of positioning integrity for both UE-based and UE-assisted positioning [RAN2]</w:t>
                      </w:r>
                    </w:p>
                    <w:p w14:paraId="699214DC" w14:textId="64105DFB" w:rsidR="00774AAA" w:rsidRPr="00735F42" w:rsidRDefault="00774AAA"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v:textbox>
                <w10:wrap type="square"/>
              </v:shape>
            </w:pict>
          </mc:Fallback>
        </mc:AlternateContent>
      </w:r>
      <w:r w:rsidRPr="00F52FE7">
        <w:rPr>
          <w:rFonts w:eastAsia="等线"/>
          <w:sz w:val="22"/>
          <w:szCs w:val="22"/>
          <w:lang w:val="en-GB" w:eastAsia="zh-CN"/>
        </w:rPr>
        <w:t xml:space="preserve">In the approved new </w:t>
      </w:r>
      <w:r w:rsidR="00735F42">
        <w:rPr>
          <w:rFonts w:eastAsia="等线"/>
          <w:sz w:val="22"/>
          <w:szCs w:val="22"/>
          <w:lang w:val="en-GB" w:eastAsia="zh-CN"/>
        </w:rPr>
        <w:t>S</w:t>
      </w:r>
      <w:r w:rsidRPr="00F52FE7">
        <w:rPr>
          <w:rFonts w:eastAsia="等线"/>
          <w:sz w:val="22"/>
          <w:szCs w:val="22"/>
          <w:lang w:val="en-GB" w:eastAsia="zh-CN"/>
        </w:rPr>
        <w:t xml:space="preserve">I for </w:t>
      </w:r>
      <w:r w:rsidR="00735F42" w:rsidRPr="00735F42">
        <w:rPr>
          <w:rFonts w:eastAsia="等线"/>
          <w:sz w:val="22"/>
          <w:szCs w:val="22"/>
          <w:lang w:val="en-GB" w:eastAsia="zh-CN"/>
        </w:rPr>
        <w:t>expanded and improved NR positioning</w:t>
      </w:r>
      <w:r w:rsidRPr="00F52FE7">
        <w:rPr>
          <w:rFonts w:eastAsia="等线"/>
          <w:sz w:val="22"/>
          <w:szCs w:val="22"/>
          <w:lang w:val="en-GB" w:eastAsia="zh-CN"/>
        </w:rPr>
        <w:t xml:space="preserve"> [1], one important direction is t</w:t>
      </w:r>
      <w:r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tudy solutions for Integrity for RAT dependent positioning techniques</w:t>
      </w:r>
      <w:r w:rsidRPr="00735F42">
        <w:rPr>
          <w:rFonts w:eastAsia="等线"/>
          <w:sz w:val="22"/>
          <w:szCs w:val="22"/>
          <w:lang w:val="en-GB" w:eastAsia="zh-CN"/>
        </w:rPr>
        <w:t>.</w:t>
      </w:r>
    </w:p>
    <w:p w14:paraId="4E6816CF" w14:textId="2CE1B996" w:rsidR="00B11CD3" w:rsidRDefault="00B11CD3" w:rsidP="00F52FE7">
      <w:pPr>
        <w:spacing w:before="0" w:after="120" w:line="240" w:lineRule="auto"/>
        <w:ind w:firstLine="220"/>
        <w:rPr>
          <w:rFonts w:eastAsia="Times New Roman"/>
          <w:sz w:val="22"/>
          <w:szCs w:val="22"/>
          <w:lang w:val="en-GB"/>
        </w:rPr>
      </w:pPr>
    </w:p>
    <w:p w14:paraId="1AEB93B9" w14:textId="66DC946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735F42" w:rsidRPr="00813F37">
        <w:rPr>
          <w:rFonts w:eastAsia="等线"/>
          <w:sz w:val="22"/>
          <w:szCs w:val="22"/>
          <w:lang w:val="en-GB" w:eastAsia="zh-CN"/>
        </w:rPr>
        <w:t>integrity of RAT dependent positioning techniques</w:t>
      </w:r>
      <w:r w:rsidR="00487CF5" w:rsidRPr="00813F37">
        <w:rPr>
          <w:rFonts w:eastAsia="等线"/>
          <w:sz w:val="22"/>
          <w:szCs w:val="22"/>
          <w:lang w:val="en-GB" w:eastAsia="zh-CN"/>
        </w:rPr>
        <w:t>.</w:t>
      </w:r>
    </w:p>
    <w:p w14:paraId="271F7EE2" w14:textId="77565F54" w:rsidR="0068240D" w:rsidRPr="0068240D" w:rsidRDefault="006D1C7C" w:rsidP="0068240D">
      <w:pPr>
        <w:pStyle w:val="1"/>
        <w:spacing w:before="360"/>
        <w:ind w:left="431" w:hanging="431"/>
        <w:jc w:val="both"/>
        <w:rPr>
          <w:sz w:val="32"/>
          <w:lang w:val="en-US" w:eastAsia="ko-KR"/>
        </w:rPr>
      </w:pPr>
      <w:r>
        <w:rPr>
          <w:sz w:val="32"/>
          <w:lang w:val="en-US" w:eastAsia="ko-KR"/>
        </w:rPr>
        <w:t>Error source identification</w:t>
      </w:r>
    </w:p>
    <w:p w14:paraId="6CD71FB7" w14:textId="596428E1" w:rsidR="0013434C" w:rsidRDefault="00AF4D4C" w:rsidP="00F017FD">
      <w:pPr>
        <w:ind w:firstLineChars="0" w:firstLine="231"/>
        <w:rPr>
          <w:iCs/>
          <w:sz w:val="22"/>
        </w:rPr>
      </w:pPr>
      <w:r>
        <w:rPr>
          <w:iCs/>
          <w:sz w:val="22"/>
        </w:rPr>
        <w:t xml:space="preserve">In RAN1 110, </w:t>
      </w:r>
      <w:r w:rsidR="0013434C">
        <w:rPr>
          <w:iCs/>
          <w:sz w:val="22"/>
        </w:rPr>
        <w:t xml:space="preserve">the study on mapping </w:t>
      </w:r>
      <w:r w:rsidR="00571353">
        <w:rPr>
          <w:iCs/>
          <w:sz w:val="22"/>
        </w:rPr>
        <w:t xml:space="preserve">between </w:t>
      </w:r>
      <w:r w:rsidR="0013434C">
        <w:rPr>
          <w:iCs/>
          <w:sz w:val="22"/>
        </w:rPr>
        <w:t xml:space="preserve">the potential error source and the corresponding method </w:t>
      </w:r>
      <w:r w:rsidR="00571353">
        <w:rPr>
          <w:iCs/>
          <w:sz w:val="22"/>
        </w:rPr>
        <w:t xml:space="preserve">was </w:t>
      </w:r>
      <w:r w:rsidR="0013434C">
        <w:rPr>
          <w:iCs/>
          <w:sz w:val="22"/>
        </w:rPr>
        <w:t>agreed as following:</w:t>
      </w:r>
    </w:p>
    <w:tbl>
      <w:tblPr>
        <w:tblStyle w:val="af2"/>
        <w:tblW w:w="0" w:type="auto"/>
        <w:tblLook w:val="04A0" w:firstRow="1" w:lastRow="0" w:firstColumn="1" w:lastColumn="0" w:noHBand="0" w:noVBand="1"/>
      </w:tblPr>
      <w:tblGrid>
        <w:gridCol w:w="9737"/>
      </w:tblGrid>
      <w:tr w:rsidR="00701FD7" w14:paraId="61004237" w14:textId="77777777" w:rsidTr="00701FD7">
        <w:tc>
          <w:tcPr>
            <w:tcW w:w="9737" w:type="dxa"/>
          </w:tcPr>
          <w:p w14:paraId="7D282ED0" w14:textId="77777777" w:rsidR="00701FD7" w:rsidRDefault="00701FD7" w:rsidP="00701FD7">
            <w:pPr>
              <w:spacing w:before="240"/>
              <w:ind w:firstLine="210"/>
              <w:rPr>
                <w:lang w:val="en-CA" w:eastAsia="zh-CN"/>
              </w:rPr>
            </w:pPr>
            <w:r>
              <w:rPr>
                <w:highlight w:val="green"/>
                <w:lang w:val="en-CA" w:eastAsia="zh-CN"/>
              </w:rPr>
              <w:t>Agreement</w:t>
            </w:r>
          </w:p>
          <w:p w14:paraId="0998DAF3" w14:textId="77777777" w:rsidR="00701FD7" w:rsidRDefault="00701FD7" w:rsidP="00701FD7">
            <w:pPr>
              <w:ind w:firstLine="210"/>
              <w:rPr>
                <w:lang w:val="en-CA" w:eastAsia="zh-CN"/>
              </w:rPr>
            </w:pPr>
            <w:r>
              <w:rPr>
                <w:lang w:val="en-CA" w:eastAsia="zh-CN"/>
              </w:rPr>
              <w:t xml:space="preserve">For UE-based positioning integrity mode, at least the following are error sources in assistance data : </w:t>
            </w:r>
          </w:p>
          <w:p w14:paraId="481459A5" w14:textId="77777777" w:rsidR="00701FD7" w:rsidRDefault="00701FD7" w:rsidP="004665D4">
            <w:pPr>
              <w:pStyle w:val="afd"/>
              <w:numPr>
                <w:ilvl w:val="0"/>
                <w:numId w:val="12"/>
              </w:numPr>
              <w:spacing w:before="0" w:line="240" w:lineRule="auto"/>
              <w:ind w:firstLineChars="0" w:firstLine="210"/>
              <w:rPr>
                <w:lang w:val="en-CA"/>
              </w:rPr>
            </w:pPr>
            <w:r>
              <w:rPr>
                <w:lang w:val="en-CA"/>
              </w:rPr>
              <w:t>TRP location (e.g., NR-TRP-</w:t>
            </w:r>
            <w:proofErr w:type="spellStart"/>
            <w:r>
              <w:rPr>
                <w:lang w:val="en-CA"/>
              </w:rPr>
              <w:t>LocationInfo</w:t>
            </w:r>
            <w:proofErr w:type="spellEnd"/>
            <w:r>
              <w:rPr>
                <w:lang w:val="en-CA"/>
              </w:rPr>
              <w:t xml:space="preserve"> in TS 37.355) and Inter-TRP synchronization (e.g., NR-RTD-Info in TS 37.355) are error sources for DL-TDOA</w:t>
            </w:r>
          </w:p>
          <w:p w14:paraId="4FBFDFB7" w14:textId="77777777" w:rsidR="00701FD7" w:rsidRDefault="00701FD7" w:rsidP="004665D4">
            <w:pPr>
              <w:pStyle w:val="afd"/>
              <w:numPr>
                <w:ilvl w:val="0"/>
                <w:numId w:val="12"/>
              </w:numPr>
              <w:spacing w:before="0" w:line="240" w:lineRule="auto"/>
              <w:ind w:firstLineChars="0" w:firstLine="210"/>
              <w:rPr>
                <w:lang w:val="en-CA"/>
              </w:rPr>
            </w:pPr>
            <w:r>
              <w:rPr>
                <w:lang w:val="en-CA"/>
              </w:rPr>
              <w:t>TRP location (e.g., NR-TRP-</w:t>
            </w:r>
            <w:proofErr w:type="spellStart"/>
            <w:r>
              <w:rPr>
                <w:lang w:val="en-CA"/>
              </w:rPr>
              <w:t>LocationInfo</w:t>
            </w:r>
            <w:proofErr w:type="spellEnd"/>
            <w:r>
              <w:rPr>
                <w:lang w:val="en-CA"/>
              </w:rPr>
              <w:t xml:space="preserve"> in TS 37.355) is an error source for DL-</w:t>
            </w:r>
            <w:proofErr w:type="spellStart"/>
            <w:r>
              <w:rPr>
                <w:lang w:val="en-CA"/>
              </w:rPr>
              <w:t>AoD</w:t>
            </w:r>
            <w:proofErr w:type="spellEnd"/>
          </w:p>
          <w:p w14:paraId="0EF641FB" w14:textId="77777777" w:rsidR="00701FD7" w:rsidRDefault="00701FD7" w:rsidP="004665D4">
            <w:pPr>
              <w:pStyle w:val="afd"/>
              <w:numPr>
                <w:ilvl w:val="1"/>
                <w:numId w:val="12"/>
              </w:numPr>
              <w:spacing w:before="0" w:line="240" w:lineRule="auto"/>
              <w:ind w:firstLineChars="0" w:firstLine="210"/>
              <w:jc w:val="left"/>
              <w:rPr>
                <w:lang w:val="en-CA"/>
              </w:rPr>
            </w:pPr>
            <w:r>
              <w:rPr>
                <w:lang w:val="en-CA"/>
              </w:rPr>
              <w:t>FFS: whether boresight direction of DL-PRS (e.g., NR-DL-PRS-</w:t>
            </w:r>
            <w:proofErr w:type="spellStart"/>
            <w:r>
              <w:rPr>
                <w:lang w:val="en-CA"/>
              </w:rPr>
              <w:t>BeamInfo</w:t>
            </w:r>
            <w:proofErr w:type="spellEnd"/>
            <w:r>
              <w:rPr>
                <w:lang w:val="en-CA"/>
              </w:rPr>
              <w:t xml:space="preserve"> in TS 37.355) is an error source</w:t>
            </w:r>
          </w:p>
          <w:p w14:paraId="184DED23" w14:textId="77777777" w:rsidR="00701FD7" w:rsidRDefault="00701FD7" w:rsidP="004665D4">
            <w:pPr>
              <w:pStyle w:val="afd"/>
              <w:numPr>
                <w:ilvl w:val="1"/>
                <w:numId w:val="12"/>
              </w:numPr>
              <w:spacing w:before="0" w:line="240" w:lineRule="auto"/>
              <w:ind w:firstLineChars="0" w:firstLine="210"/>
              <w:jc w:val="left"/>
              <w:rPr>
                <w:lang w:val="en-CA"/>
              </w:rPr>
            </w:pPr>
            <w:r>
              <w:rPr>
                <w:lang w:val="en-CA"/>
              </w:rPr>
              <w:t>FFS: whether beam information of DL-PRS (e.g., NR-TRP-</w:t>
            </w:r>
            <w:proofErr w:type="spellStart"/>
            <w:r>
              <w:rPr>
                <w:lang w:val="en-CA"/>
              </w:rPr>
              <w:t>BeamAntennaInfo</w:t>
            </w:r>
            <w:proofErr w:type="spellEnd"/>
            <w:r>
              <w:rPr>
                <w:lang w:val="en-CA"/>
              </w:rPr>
              <w:t xml:space="preserve"> in TS 37.355) is an error source </w:t>
            </w:r>
          </w:p>
          <w:p w14:paraId="008F1EFA" w14:textId="77777777" w:rsidR="00701FD7" w:rsidRDefault="00701FD7" w:rsidP="004665D4">
            <w:pPr>
              <w:pStyle w:val="afd"/>
              <w:numPr>
                <w:ilvl w:val="0"/>
                <w:numId w:val="12"/>
              </w:numPr>
              <w:spacing w:before="0" w:line="240" w:lineRule="auto"/>
              <w:ind w:firstLineChars="0" w:firstLine="210"/>
              <w:jc w:val="left"/>
              <w:rPr>
                <w:lang w:val="en-CA"/>
              </w:rPr>
            </w:pPr>
            <w:r>
              <w:rPr>
                <w:lang w:val="en-CA"/>
              </w:rPr>
              <w:t xml:space="preserve">FFS : Model of the error source (e.g., distribution, mean and/or standard deviation for integrity </w:t>
            </w:r>
            <w:proofErr w:type="spellStart"/>
            <w:r>
              <w:rPr>
                <w:lang w:val="en-CA"/>
              </w:rPr>
              <w:t>overbounding</w:t>
            </w:r>
            <w:proofErr w:type="spellEnd"/>
            <w:r>
              <w:rPr>
                <w:lang w:val="en-CA"/>
              </w:rPr>
              <w:t xml:space="preserve"> model, range)</w:t>
            </w:r>
          </w:p>
          <w:p w14:paraId="0DA40656" w14:textId="77777777" w:rsidR="00701FD7" w:rsidRDefault="00701FD7" w:rsidP="004665D4">
            <w:pPr>
              <w:pStyle w:val="afd"/>
              <w:numPr>
                <w:ilvl w:val="0"/>
                <w:numId w:val="12"/>
              </w:numPr>
              <w:spacing w:before="0" w:line="240" w:lineRule="auto"/>
              <w:ind w:firstLineChars="0" w:firstLine="210"/>
              <w:jc w:val="left"/>
              <w:rPr>
                <w:lang w:val="en-CA"/>
              </w:rPr>
            </w:pPr>
            <w:r>
              <w:rPr>
                <w:lang w:val="en-CA"/>
              </w:rPr>
              <w:t>Other error sources are not precluded</w:t>
            </w:r>
          </w:p>
          <w:p w14:paraId="6893B67B" w14:textId="6F42DDC9" w:rsidR="00701FD7" w:rsidRDefault="00701FD7" w:rsidP="004665D4">
            <w:pPr>
              <w:pStyle w:val="afd"/>
              <w:numPr>
                <w:ilvl w:val="0"/>
                <w:numId w:val="12"/>
              </w:numPr>
              <w:spacing w:before="0" w:line="240" w:lineRule="auto"/>
              <w:ind w:firstLineChars="0" w:firstLine="210"/>
              <w:jc w:val="left"/>
              <w:rPr>
                <w:lang w:val="en-CA"/>
              </w:rPr>
            </w:pPr>
            <w:r>
              <w:rPr>
                <w:lang w:val="en-CA"/>
              </w:rPr>
              <w:t>FFS : Applicability of the above error sources to LMF-based positioning integrity mode</w:t>
            </w:r>
          </w:p>
          <w:p w14:paraId="5BF8F73B" w14:textId="1F69168E" w:rsidR="00701FD7" w:rsidRPr="002F4F4B" w:rsidRDefault="002F4F4B" w:rsidP="004665D4">
            <w:pPr>
              <w:pStyle w:val="afd"/>
              <w:numPr>
                <w:ilvl w:val="0"/>
                <w:numId w:val="12"/>
              </w:numPr>
              <w:spacing w:before="0" w:line="240" w:lineRule="auto"/>
              <w:ind w:firstLineChars="0" w:firstLine="210"/>
              <w:jc w:val="left"/>
              <w:rPr>
                <w:lang w:val="en-CA"/>
              </w:rPr>
            </w:pPr>
            <w:r>
              <w:rPr>
                <w:lang w:val="en-CA"/>
              </w:rPr>
              <w:t>Note : Definition of “UE-based positioning integrity mode” can be found in Table 9.4.1.1.1 in TR 38.85</w:t>
            </w:r>
            <w:r w:rsidR="00701FD7" w:rsidRPr="002F4F4B">
              <w:rPr>
                <w:lang w:val="en-CA"/>
              </w:rPr>
              <w:t>7</w:t>
            </w:r>
          </w:p>
          <w:p w14:paraId="7F8A7BC2" w14:textId="7A4FA1A4" w:rsidR="00701FD7" w:rsidRPr="002F54F3" w:rsidRDefault="00701FD7" w:rsidP="002F54F3">
            <w:pPr>
              <w:spacing w:before="240"/>
              <w:ind w:firstLine="210"/>
              <w:rPr>
                <w:highlight w:val="green"/>
                <w:lang w:val="en-CA" w:eastAsia="zh-CN"/>
              </w:rPr>
            </w:pPr>
            <w:r w:rsidRPr="002F54F3">
              <w:rPr>
                <w:highlight w:val="green"/>
                <w:lang w:val="en-CA" w:eastAsia="zh-CN"/>
              </w:rPr>
              <w:t>Agreement</w:t>
            </w:r>
          </w:p>
          <w:p w14:paraId="7EBAD143" w14:textId="77777777" w:rsidR="00701FD7" w:rsidRDefault="00701FD7" w:rsidP="004665D4">
            <w:pPr>
              <w:pStyle w:val="afd"/>
              <w:widowControl w:val="0"/>
              <w:numPr>
                <w:ilvl w:val="0"/>
                <w:numId w:val="11"/>
              </w:numPr>
              <w:spacing w:before="0" w:line="240" w:lineRule="auto"/>
              <w:ind w:firstLineChars="0"/>
              <w:rPr>
                <w:lang w:val="en-CA"/>
              </w:rPr>
            </w:pPr>
            <w:r>
              <w:rPr>
                <w:lang w:val="en-CA"/>
              </w:rPr>
              <w:t>For LMF-based positioning integrity mode, at least the followings are error sources for timing related measurements :</w:t>
            </w:r>
          </w:p>
          <w:p w14:paraId="5FFAF571" w14:textId="77777777" w:rsidR="00701FD7" w:rsidRDefault="00701FD7" w:rsidP="004665D4">
            <w:pPr>
              <w:pStyle w:val="afd"/>
              <w:widowControl w:val="0"/>
              <w:numPr>
                <w:ilvl w:val="1"/>
                <w:numId w:val="11"/>
              </w:numPr>
              <w:spacing w:before="0" w:line="240" w:lineRule="auto"/>
              <w:ind w:firstLineChars="0"/>
              <w:rPr>
                <w:lang w:val="en-CA"/>
              </w:rPr>
            </w:pPr>
            <w:r>
              <w:rPr>
                <w:rFonts w:eastAsia="等线"/>
                <w:lang w:val="en-CA"/>
              </w:rPr>
              <w:t xml:space="preserve">RSTD measurement is an error source for DL-TDOA </w:t>
            </w:r>
          </w:p>
          <w:p w14:paraId="39A6E4DD" w14:textId="77777777" w:rsidR="00701FD7" w:rsidRDefault="00701FD7" w:rsidP="004665D4">
            <w:pPr>
              <w:pStyle w:val="afd"/>
              <w:widowControl w:val="0"/>
              <w:numPr>
                <w:ilvl w:val="1"/>
                <w:numId w:val="11"/>
              </w:numPr>
              <w:spacing w:before="0" w:line="240" w:lineRule="auto"/>
              <w:ind w:firstLineChars="0"/>
              <w:rPr>
                <w:lang w:val="en-CA"/>
              </w:rPr>
            </w:pPr>
            <w:r>
              <w:rPr>
                <w:lang w:val="en-CA"/>
              </w:rPr>
              <w:t xml:space="preserve">RTOA </w:t>
            </w:r>
            <w:r>
              <w:rPr>
                <w:rFonts w:eastAsia="等线"/>
                <w:lang w:val="en-CA"/>
              </w:rPr>
              <w:t xml:space="preserve">measurement is an error source for </w:t>
            </w:r>
            <w:r>
              <w:rPr>
                <w:lang w:val="en-CA"/>
              </w:rPr>
              <w:t>UL-TDOA</w:t>
            </w:r>
          </w:p>
          <w:p w14:paraId="52A6D2F1" w14:textId="77777777" w:rsidR="00701FD7" w:rsidRDefault="00701FD7" w:rsidP="004665D4">
            <w:pPr>
              <w:pStyle w:val="afd"/>
              <w:widowControl w:val="0"/>
              <w:numPr>
                <w:ilvl w:val="1"/>
                <w:numId w:val="11"/>
              </w:numPr>
              <w:spacing w:before="0" w:line="240" w:lineRule="auto"/>
              <w:ind w:firstLineChars="0"/>
              <w:rPr>
                <w:lang w:val="en-CA"/>
              </w:rPr>
            </w:pPr>
            <w:r>
              <w:rPr>
                <w:lang w:val="en-CA"/>
              </w:rPr>
              <w:lastRenderedPageBreak/>
              <w:t>UE Rx-</w:t>
            </w:r>
            <w:proofErr w:type="spellStart"/>
            <w:r>
              <w:rPr>
                <w:lang w:val="en-CA"/>
              </w:rPr>
              <w:t>Tx</w:t>
            </w:r>
            <w:proofErr w:type="spellEnd"/>
            <w:r>
              <w:rPr>
                <w:lang w:val="en-CA"/>
              </w:rPr>
              <w:t xml:space="preserve"> time difference </w:t>
            </w:r>
            <w:r>
              <w:rPr>
                <w:rFonts w:eastAsia="等线"/>
                <w:lang w:val="en-CA"/>
              </w:rPr>
              <w:t xml:space="preserve">measurement is an error source for </w:t>
            </w:r>
            <w:r>
              <w:rPr>
                <w:lang w:val="en-CA"/>
              </w:rPr>
              <w:t>Multi-RTT</w:t>
            </w:r>
          </w:p>
          <w:p w14:paraId="64F74D87" w14:textId="77777777" w:rsidR="00701FD7" w:rsidRDefault="00701FD7" w:rsidP="004665D4">
            <w:pPr>
              <w:pStyle w:val="afd"/>
              <w:widowControl w:val="0"/>
              <w:numPr>
                <w:ilvl w:val="1"/>
                <w:numId w:val="11"/>
              </w:numPr>
              <w:spacing w:before="0" w:line="240" w:lineRule="auto"/>
              <w:ind w:firstLineChars="0"/>
              <w:rPr>
                <w:lang w:val="en-CA"/>
              </w:rPr>
            </w:pPr>
            <w:proofErr w:type="spellStart"/>
            <w:r>
              <w:rPr>
                <w:lang w:val="en-CA"/>
              </w:rPr>
              <w:t>gNB</w:t>
            </w:r>
            <w:proofErr w:type="spellEnd"/>
            <w:r>
              <w:rPr>
                <w:lang w:val="en-CA"/>
              </w:rPr>
              <w:t xml:space="preserve"> Rx-</w:t>
            </w:r>
            <w:proofErr w:type="spellStart"/>
            <w:r>
              <w:rPr>
                <w:lang w:val="en-CA"/>
              </w:rPr>
              <w:t>Tx</w:t>
            </w:r>
            <w:proofErr w:type="spellEnd"/>
            <w:r>
              <w:rPr>
                <w:lang w:val="en-CA"/>
              </w:rPr>
              <w:t xml:space="preserve"> time difference </w:t>
            </w:r>
            <w:r>
              <w:rPr>
                <w:rFonts w:eastAsia="等线"/>
                <w:lang w:val="en-CA"/>
              </w:rPr>
              <w:t xml:space="preserve">measurement is an error source for </w:t>
            </w:r>
            <w:r>
              <w:rPr>
                <w:lang w:val="en-CA"/>
              </w:rPr>
              <w:t>Multi-RTT</w:t>
            </w:r>
          </w:p>
          <w:p w14:paraId="7E66160C" w14:textId="77777777" w:rsidR="00701FD7" w:rsidRDefault="00701FD7" w:rsidP="004665D4">
            <w:pPr>
              <w:pStyle w:val="afd"/>
              <w:widowControl w:val="0"/>
              <w:numPr>
                <w:ilvl w:val="0"/>
                <w:numId w:val="11"/>
              </w:numPr>
              <w:spacing w:before="0" w:line="240" w:lineRule="auto"/>
              <w:ind w:firstLineChars="0"/>
              <w:rPr>
                <w:lang w:val="en-CA"/>
              </w:rPr>
            </w:pPr>
            <w:r>
              <w:rPr>
                <w:lang w:val="en-CA"/>
              </w:rPr>
              <w:t xml:space="preserve">FFS : Model of the error source (e.g., distribution, mean and/or standard deviation for integrity </w:t>
            </w:r>
            <w:proofErr w:type="spellStart"/>
            <w:r>
              <w:rPr>
                <w:lang w:val="en-CA"/>
              </w:rPr>
              <w:t>overbounding</w:t>
            </w:r>
            <w:proofErr w:type="spellEnd"/>
            <w:r>
              <w:rPr>
                <w:lang w:val="en-CA"/>
              </w:rPr>
              <w:t xml:space="preserve"> model, range)</w:t>
            </w:r>
          </w:p>
          <w:p w14:paraId="2D68BAAE" w14:textId="77777777" w:rsidR="00701FD7" w:rsidRPr="00701FD7" w:rsidRDefault="00701FD7" w:rsidP="004665D4">
            <w:pPr>
              <w:pStyle w:val="afd"/>
              <w:widowControl w:val="0"/>
              <w:numPr>
                <w:ilvl w:val="0"/>
                <w:numId w:val="11"/>
              </w:numPr>
              <w:spacing w:before="0" w:line="240" w:lineRule="auto"/>
              <w:ind w:firstLineChars="0"/>
              <w:rPr>
                <w:rFonts w:eastAsia="等线"/>
              </w:rPr>
            </w:pPr>
            <w:r>
              <w:rPr>
                <w:lang w:val="en-CA"/>
              </w:rPr>
              <w:t>Note : Definition of “LMF-based positioning integrity mode” can be found in Table 9.4.1.1.1 in TR 38.857</w:t>
            </w:r>
          </w:p>
          <w:p w14:paraId="25CE637A" w14:textId="77777777" w:rsidR="00701FD7" w:rsidRPr="002F54F3" w:rsidRDefault="00701FD7" w:rsidP="002F54F3">
            <w:pPr>
              <w:spacing w:before="240"/>
              <w:ind w:firstLine="210"/>
              <w:rPr>
                <w:highlight w:val="green"/>
                <w:lang w:val="en-CA" w:eastAsia="zh-CN"/>
              </w:rPr>
            </w:pPr>
            <w:r w:rsidRPr="002F54F3">
              <w:rPr>
                <w:highlight w:val="green"/>
                <w:lang w:val="en-CA" w:eastAsia="zh-CN"/>
              </w:rPr>
              <w:t>Agreement</w:t>
            </w:r>
          </w:p>
          <w:p w14:paraId="79CB16FC" w14:textId="77777777" w:rsidR="00701FD7" w:rsidRDefault="00701FD7" w:rsidP="004665D4">
            <w:pPr>
              <w:pStyle w:val="afd"/>
              <w:widowControl w:val="0"/>
              <w:numPr>
                <w:ilvl w:val="0"/>
                <w:numId w:val="11"/>
              </w:numPr>
              <w:spacing w:before="0" w:line="240" w:lineRule="auto"/>
              <w:ind w:firstLineChars="0"/>
              <w:rPr>
                <w:lang w:val="en-CA"/>
              </w:rPr>
            </w:pPr>
            <w:r>
              <w:rPr>
                <w:lang w:val="en-CA"/>
              </w:rPr>
              <w:t>For LMF-based positioning integrity mode, at least angle of arrival measurement is an error source for UL-</w:t>
            </w:r>
            <w:proofErr w:type="spellStart"/>
            <w:r>
              <w:rPr>
                <w:lang w:val="en-CA"/>
              </w:rPr>
              <w:t>AoA</w:t>
            </w:r>
            <w:proofErr w:type="spellEnd"/>
          </w:p>
          <w:p w14:paraId="7F3DAF50" w14:textId="77777777" w:rsidR="00701FD7" w:rsidRDefault="00701FD7" w:rsidP="004665D4">
            <w:pPr>
              <w:pStyle w:val="afd"/>
              <w:widowControl w:val="0"/>
              <w:numPr>
                <w:ilvl w:val="0"/>
                <w:numId w:val="11"/>
              </w:numPr>
              <w:spacing w:before="0" w:line="240" w:lineRule="auto"/>
              <w:ind w:firstLineChars="0"/>
              <w:rPr>
                <w:lang w:val="en-CA"/>
              </w:rPr>
            </w:pPr>
            <w:r>
              <w:rPr>
                <w:lang w:val="en-CA"/>
              </w:rPr>
              <w:t xml:space="preserve">FFS : Model of the error source (e.g., distribution, mean and/or standard deviation for integrity </w:t>
            </w:r>
            <w:proofErr w:type="spellStart"/>
            <w:r>
              <w:rPr>
                <w:lang w:val="en-CA"/>
              </w:rPr>
              <w:t>overbounding</w:t>
            </w:r>
            <w:proofErr w:type="spellEnd"/>
            <w:r>
              <w:rPr>
                <w:lang w:val="en-CA"/>
              </w:rPr>
              <w:t xml:space="preserve"> model, range)</w:t>
            </w:r>
          </w:p>
          <w:p w14:paraId="64BF48A8" w14:textId="77777777" w:rsidR="00701FD7" w:rsidRPr="00701FD7" w:rsidRDefault="00701FD7" w:rsidP="004665D4">
            <w:pPr>
              <w:pStyle w:val="afd"/>
              <w:widowControl w:val="0"/>
              <w:numPr>
                <w:ilvl w:val="0"/>
                <w:numId w:val="11"/>
              </w:numPr>
              <w:spacing w:before="0" w:line="240" w:lineRule="auto"/>
              <w:ind w:firstLineChars="0"/>
              <w:rPr>
                <w:iCs/>
              </w:rPr>
            </w:pPr>
            <w:r>
              <w:rPr>
                <w:rFonts w:eastAsia="等线"/>
                <w:lang w:val="en-CA"/>
              </w:rPr>
              <w:t xml:space="preserve">FFS: The error can be expressed as the error of the </w:t>
            </w:r>
            <w:proofErr w:type="spellStart"/>
            <w:r>
              <w:rPr>
                <w:rFonts w:eastAsia="等线"/>
                <w:lang w:val="en-CA"/>
              </w:rPr>
              <w:t>AoA</w:t>
            </w:r>
            <w:proofErr w:type="spellEnd"/>
            <w:r>
              <w:rPr>
                <w:rFonts w:eastAsia="等线"/>
                <w:lang w:val="en-CA"/>
              </w:rPr>
              <w:t>/</w:t>
            </w:r>
            <w:proofErr w:type="spellStart"/>
            <w:r>
              <w:rPr>
                <w:rFonts w:eastAsia="等线"/>
                <w:lang w:val="en-CA"/>
              </w:rPr>
              <w:t>ZoA</w:t>
            </w:r>
            <w:proofErr w:type="spellEnd"/>
            <w:r>
              <w:rPr>
                <w:rFonts w:eastAsia="等线"/>
                <w:lang w:val="en-CA"/>
              </w:rPr>
              <w:t xml:space="preserve"> in LCS or GCS or the error of a defined function of </w:t>
            </w:r>
            <w:proofErr w:type="spellStart"/>
            <w:r>
              <w:rPr>
                <w:rFonts w:eastAsia="等线"/>
                <w:lang w:val="en-CA"/>
              </w:rPr>
              <w:t>AoA</w:t>
            </w:r>
            <w:proofErr w:type="spellEnd"/>
            <w:r>
              <w:rPr>
                <w:rFonts w:eastAsia="等线"/>
                <w:lang w:val="en-CA"/>
              </w:rPr>
              <w:t>/</w:t>
            </w:r>
            <w:proofErr w:type="spellStart"/>
            <w:r>
              <w:rPr>
                <w:rFonts w:eastAsia="等线"/>
                <w:lang w:val="en-CA"/>
              </w:rPr>
              <w:t>ZoA</w:t>
            </w:r>
            <w:proofErr w:type="spellEnd"/>
            <w:r>
              <w:rPr>
                <w:rFonts w:eastAsia="等线"/>
                <w:lang w:val="en-CA"/>
              </w:rPr>
              <w:t xml:space="preserve"> in LCS.</w:t>
            </w:r>
          </w:p>
          <w:p w14:paraId="49E6FF6E" w14:textId="77777777" w:rsidR="00701FD7" w:rsidRPr="00701FD7" w:rsidRDefault="00701FD7" w:rsidP="004665D4">
            <w:pPr>
              <w:pStyle w:val="afd"/>
              <w:widowControl w:val="0"/>
              <w:numPr>
                <w:ilvl w:val="0"/>
                <w:numId w:val="11"/>
              </w:numPr>
              <w:spacing w:before="0" w:line="240" w:lineRule="auto"/>
              <w:ind w:firstLineChars="0"/>
              <w:rPr>
                <w:iCs/>
              </w:rPr>
            </w:pPr>
            <w:r>
              <w:rPr>
                <w:lang w:val="en-CA"/>
              </w:rPr>
              <w:t>Note : Definition of “LMF-based positioning integrity mode” can be found in Table 9.4.1.1.1 in TR 38.857</w:t>
            </w:r>
          </w:p>
          <w:p w14:paraId="0525937C" w14:textId="77777777" w:rsidR="00701FD7" w:rsidRDefault="00701FD7" w:rsidP="00701FD7">
            <w:pPr>
              <w:spacing w:before="240"/>
              <w:ind w:firstLine="210"/>
              <w:rPr>
                <w:lang w:val="en-CA" w:eastAsia="zh-CN"/>
              </w:rPr>
            </w:pPr>
            <w:r>
              <w:rPr>
                <w:highlight w:val="green"/>
                <w:lang w:val="en-CA" w:eastAsia="zh-CN"/>
              </w:rPr>
              <w:t>Agreement</w:t>
            </w:r>
          </w:p>
          <w:p w14:paraId="0D979FF1" w14:textId="77777777" w:rsidR="00701FD7" w:rsidRDefault="00701FD7" w:rsidP="00701FD7">
            <w:pPr>
              <w:ind w:firstLine="210"/>
              <w:rPr>
                <w:lang w:val="en-CA" w:eastAsia="zh-CN"/>
              </w:rPr>
            </w:pPr>
            <w:r>
              <w:rPr>
                <w:lang w:val="en-CA" w:eastAsia="zh-CN"/>
              </w:rPr>
              <w:t xml:space="preserve">For LMF-based positioning integrity mode, ARP location (e.g., </w:t>
            </w:r>
            <w:proofErr w:type="spellStart"/>
            <w:r>
              <w:rPr>
                <w:snapToGrid w:val="0"/>
              </w:rPr>
              <w:t>ARPLocationInformation</w:t>
            </w:r>
            <w:proofErr w:type="spellEnd"/>
            <w:r>
              <w:rPr>
                <w:snapToGrid w:val="0"/>
              </w:rPr>
              <w:t> </w:t>
            </w:r>
            <w:r>
              <w:rPr>
                <w:lang w:val="en-CA" w:eastAsia="zh-CN"/>
              </w:rPr>
              <w:t>in TS 38.455) is an error source for UL-</w:t>
            </w:r>
            <w:proofErr w:type="spellStart"/>
            <w:r>
              <w:rPr>
                <w:lang w:val="en-CA" w:eastAsia="zh-CN"/>
              </w:rPr>
              <w:t>AoA</w:t>
            </w:r>
            <w:proofErr w:type="spellEnd"/>
            <w:r>
              <w:rPr>
                <w:lang w:val="en-CA" w:eastAsia="zh-CN"/>
              </w:rPr>
              <w:t>.</w:t>
            </w:r>
          </w:p>
          <w:p w14:paraId="0CDF9441" w14:textId="77777777" w:rsidR="00701FD7" w:rsidRDefault="00701FD7" w:rsidP="004665D4">
            <w:pPr>
              <w:pStyle w:val="afd"/>
              <w:numPr>
                <w:ilvl w:val="0"/>
                <w:numId w:val="12"/>
              </w:numPr>
              <w:spacing w:before="0" w:line="240" w:lineRule="auto"/>
              <w:ind w:firstLineChars="0" w:firstLine="210"/>
              <w:jc w:val="left"/>
              <w:rPr>
                <w:lang w:val="en-CA"/>
              </w:rPr>
            </w:pPr>
            <w:r>
              <w:rPr>
                <w:lang w:val="en-CA"/>
              </w:rPr>
              <w:t>FFS : Model of the error source (e.g., distribution, mean and/or standard deviation for integrity)</w:t>
            </w:r>
          </w:p>
          <w:p w14:paraId="784741D3" w14:textId="77777777" w:rsidR="00701FD7" w:rsidRDefault="00701FD7" w:rsidP="004665D4">
            <w:pPr>
              <w:pStyle w:val="afd"/>
              <w:numPr>
                <w:ilvl w:val="0"/>
                <w:numId w:val="12"/>
              </w:numPr>
              <w:spacing w:before="0" w:line="240" w:lineRule="auto"/>
              <w:ind w:firstLineChars="0" w:firstLine="210"/>
              <w:jc w:val="left"/>
              <w:rPr>
                <w:lang w:val="en-CA"/>
              </w:rPr>
            </w:pPr>
            <w:r>
              <w:rPr>
                <w:lang w:val="en-CA"/>
              </w:rPr>
              <w:t>Note : Definition of “LMF-based positioning integrity mode” can be found in Table 9.4.1.1.1 in TR 38.857</w:t>
            </w:r>
          </w:p>
          <w:p w14:paraId="60B52F0A" w14:textId="77777777" w:rsidR="00701FD7" w:rsidRDefault="00701FD7" w:rsidP="004665D4">
            <w:pPr>
              <w:pStyle w:val="afd"/>
              <w:numPr>
                <w:ilvl w:val="0"/>
                <w:numId w:val="12"/>
              </w:numPr>
              <w:spacing w:before="0" w:line="240" w:lineRule="auto"/>
              <w:ind w:firstLineChars="0" w:firstLine="210"/>
              <w:jc w:val="left"/>
              <w:rPr>
                <w:lang w:val="en-CA"/>
              </w:rPr>
            </w:pPr>
            <w:r>
              <w:rPr>
                <w:lang w:val="en-CA"/>
              </w:rPr>
              <w:t xml:space="preserve">FFS : Whether the error statistics of ARP location is available at the </w:t>
            </w:r>
            <w:proofErr w:type="spellStart"/>
            <w:r>
              <w:rPr>
                <w:lang w:val="en-CA"/>
              </w:rPr>
              <w:t>gNB</w:t>
            </w:r>
            <w:proofErr w:type="spellEnd"/>
          </w:p>
          <w:p w14:paraId="57AD7F85" w14:textId="0F42C0C7" w:rsidR="00701FD7" w:rsidRPr="001C6A20" w:rsidRDefault="00701FD7" w:rsidP="004665D4">
            <w:pPr>
              <w:pStyle w:val="afd"/>
              <w:numPr>
                <w:ilvl w:val="0"/>
                <w:numId w:val="12"/>
              </w:numPr>
              <w:spacing w:before="0" w:line="240" w:lineRule="auto"/>
              <w:ind w:firstLineChars="0" w:firstLine="210"/>
              <w:jc w:val="left"/>
              <w:rPr>
                <w:lang w:val="en-CA"/>
              </w:rPr>
            </w:pPr>
            <w:r>
              <w:rPr>
                <w:lang w:val="en-CA"/>
              </w:rPr>
              <w:t>Other error sources are not precluded</w:t>
            </w:r>
          </w:p>
          <w:p w14:paraId="3601EC35" w14:textId="77777777" w:rsidR="00701FD7" w:rsidRDefault="00701FD7" w:rsidP="00701FD7">
            <w:pPr>
              <w:spacing w:before="240"/>
              <w:ind w:firstLine="210"/>
              <w:rPr>
                <w:lang w:val="en-CA" w:eastAsia="zh-CN"/>
              </w:rPr>
            </w:pPr>
            <w:r>
              <w:rPr>
                <w:highlight w:val="green"/>
                <w:lang w:val="en-CA" w:eastAsia="zh-CN"/>
              </w:rPr>
              <w:t>Agreement</w:t>
            </w:r>
          </w:p>
          <w:p w14:paraId="02CF6D66" w14:textId="77777777" w:rsidR="00701FD7" w:rsidRDefault="00701FD7" w:rsidP="00701FD7">
            <w:pPr>
              <w:ind w:firstLine="210"/>
              <w:rPr>
                <w:lang w:val="en-CA" w:eastAsia="zh-CN"/>
              </w:rPr>
            </w:pPr>
            <w:r>
              <w:rPr>
                <w:lang w:val="en-CA" w:eastAsia="zh-CN"/>
              </w:rPr>
              <w:t xml:space="preserve">For LMF-based positioning integrity mode, at least inter-TRP synchronization is an error source for UL-TDOA. </w:t>
            </w:r>
          </w:p>
          <w:p w14:paraId="6AA481BF" w14:textId="77777777" w:rsidR="00701FD7" w:rsidRDefault="00701FD7" w:rsidP="004665D4">
            <w:pPr>
              <w:pStyle w:val="afd"/>
              <w:numPr>
                <w:ilvl w:val="0"/>
                <w:numId w:val="12"/>
              </w:numPr>
              <w:spacing w:before="0" w:line="240" w:lineRule="auto"/>
              <w:ind w:firstLineChars="0" w:firstLine="210"/>
              <w:rPr>
                <w:lang w:val="en-CA"/>
              </w:rPr>
            </w:pPr>
            <w:r>
              <w:rPr>
                <w:lang w:val="en-CA"/>
              </w:rPr>
              <w:t>FFS : Specification impact of inter-TRP synchronization as an error source for UL-TDOA</w:t>
            </w:r>
          </w:p>
          <w:p w14:paraId="44127639" w14:textId="77777777" w:rsidR="00701FD7" w:rsidRDefault="00701FD7" w:rsidP="004665D4">
            <w:pPr>
              <w:pStyle w:val="afd"/>
              <w:numPr>
                <w:ilvl w:val="0"/>
                <w:numId w:val="12"/>
              </w:numPr>
              <w:spacing w:before="0" w:line="240" w:lineRule="auto"/>
              <w:ind w:firstLineChars="0" w:firstLine="210"/>
              <w:jc w:val="left"/>
              <w:rPr>
                <w:lang w:val="en-CA"/>
              </w:rPr>
            </w:pPr>
            <w:r>
              <w:rPr>
                <w:lang w:val="en-CA"/>
              </w:rPr>
              <w:t>Note : Definition of “LMF-based positioning integrity mode” can be found in Table 9.4.1.1.1 in TR 38.857</w:t>
            </w:r>
          </w:p>
          <w:p w14:paraId="013B74E6" w14:textId="27F05483" w:rsidR="00701FD7" w:rsidRPr="00701FD7" w:rsidRDefault="00701FD7" w:rsidP="00701FD7">
            <w:pPr>
              <w:pStyle w:val="afd"/>
              <w:widowControl w:val="0"/>
              <w:spacing w:before="0" w:line="240" w:lineRule="auto"/>
              <w:ind w:firstLineChars="0" w:firstLine="0"/>
              <w:rPr>
                <w:iCs/>
                <w:lang w:val="en-CA"/>
              </w:rPr>
            </w:pPr>
          </w:p>
        </w:tc>
      </w:tr>
    </w:tbl>
    <w:p w14:paraId="1E303468" w14:textId="758E02DF" w:rsidR="0013434C" w:rsidRDefault="00AF4D4C" w:rsidP="00AF4D4C">
      <w:pPr>
        <w:ind w:firstLine="231"/>
        <w:rPr>
          <w:iCs/>
          <w:sz w:val="22"/>
        </w:rPr>
      </w:pPr>
      <w:r>
        <w:rPr>
          <w:iCs/>
          <w:sz w:val="22"/>
        </w:rPr>
        <w:lastRenderedPageBreak/>
        <w:t xml:space="preserve">During the last </w:t>
      </w:r>
      <w:r w:rsidR="00900CE1">
        <w:rPr>
          <w:iCs/>
          <w:sz w:val="22"/>
        </w:rPr>
        <w:t xml:space="preserve">RAN1 110bis </w:t>
      </w:r>
      <w:r w:rsidR="00C16CE0">
        <w:rPr>
          <w:iCs/>
          <w:sz w:val="22"/>
        </w:rPr>
        <w:t>e-</w:t>
      </w:r>
      <w:r>
        <w:rPr>
          <w:iCs/>
          <w:sz w:val="22"/>
        </w:rPr>
        <w:t>meeting,</w:t>
      </w:r>
      <w:r w:rsidRPr="00AF4D4C">
        <w:rPr>
          <w:iCs/>
          <w:sz w:val="22"/>
        </w:rPr>
        <w:t xml:space="preserve"> </w:t>
      </w:r>
      <w:r>
        <w:rPr>
          <w:iCs/>
          <w:sz w:val="22"/>
        </w:rPr>
        <w:t>the study on mapping between the potential error source and the corresponding method was agreed as following:</w:t>
      </w:r>
    </w:p>
    <w:tbl>
      <w:tblPr>
        <w:tblStyle w:val="af2"/>
        <w:tblW w:w="0" w:type="auto"/>
        <w:tblLook w:val="04A0" w:firstRow="1" w:lastRow="0" w:firstColumn="1" w:lastColumn="0" w:noHBand="0" w:noVBand="1"/>
      </w:tblPr>
      <w:tblGrid>
        <w:gridCol w:w="9737"/>
      </w:tblGrid>
      <w:tr w:rsidR="00AF4D4C" w14:paraId="1961CC06" w14:textId="77777777" w:rsidTr="00AF4D4C">
        <w:tc>
          <w:tcPr>
            <w:tcW w:w="9737" w:type="dxa"/>
          </w:tcPr>
          <w:p w14:paraId="5AC0271B" w14:textId="77777777" w:rsidR="00AF4D4C" w:rsidRPr="008C710C" w:rsidRDefault="00AF4D4C" w:rsidP="00AF4D4C">
            <w:pPr>
              <w:ind w:firstLine="210"/>
              <w:rPr>
                <w:b/>
                <w:u w:val="single"/>
              </w:rPr>
            </w:pPr>
            <w:r w:rsidRPr="008C710C">
              <w:rPr>
                <w:b/>
                <w:highlight w:val="green"/>
                <w:u w:val="single"/>
              </w:rPr>
              <w:t>Agreement</w:t>
            </w:r>
          </w:p>
          <w:p w14:paraId="18A90C01" w14:textId="77777777" w:rsidR="00AF4D4C" w:rsidRPr="00C50F56" w:rsidRDefault="00AF4D4C" w:rsidP="004665D4">
            <w:pPr>
              <w:pStyle w:val="afd"/>
              <w:numPr>
                <w:ilvl w:val="0"/>
                <w:numId w:val="12"/>
              </w:numPr>
              <w:spacing w:before="0" w:line="240" w:lineRule="auto"/>
              <w:ind w:firstLineChars="0" w:firstLine="200"/>
            </w:pPr>
            <w:r w:rsidRPr="00C50F56">
              <w:rPr>
                <w:lang w:val="en-CA"/>
              </w:rPr>
              <w:t xml:space="preserve">For LMF-based positioning integrity mode, TRP location (e.g., </w:t>
            </w:r>
            <w:r w:rsidRPr="00C50F56">
              <w:rPr>
                <w:snapToGrid w:val="0"/>
              </w:rPr>
              <w:t>Geographical Coordinates </w:t>
            </w:r>
            <w:r w:rsidRPr="00C50F56">
              <w:rPr>
                <w:lang w:val="en-CA"/>
              </w:rPr>
              <w:t>in TS 38.455) is an error source for DL-TDOA, DL-</w:t>
            </w:r>
            <w:proofErr w:type="spellStart"/>
            <w:r w:rsidRPr="00C50F56">
              <w:rPr>
                <w:lang w:val="en-CA"/>
              </w:rPr>
              <w:t>AoD</w:t>
            </w:r>
            <w:proofErr w:type="spellEnd"/>
            <w:r w:rsidRPr="00C50F56">
              <w:rPr>
                <w:lang w:val="en-CA"/>
              </w:rPr>
              <w:t>, UL-TDOA, UL-</w:t>
            </w:r>
            <w:proofErr w:type="spellStart"/>
            <w:r w:rsidRPr="00C50F56">
              <w:rPr>
                <w:lang w:val="en-CA"/>
              </w:rPr>
              <w:t>AoA</w:t>
            </w:r>
            <w:proofErr w:type="spellEnd"/>
            <w:r w:rsidRPr="00C50F56">
              <w:rPr>
                <w:lang w:val="en-CA"/>
              </w:rPr>
              <w:t xml:space="preserve"> and multi-RTT.</w:t>
            </w:r>
          </w:p>
          <w:p w14:paraId="283E49FF" w14:textId="77777777" w:rsidR="00AF4D4C" w:rsidRDefault="00AF4D4C" w:rsidP="004665D4">
            <w:pPr>
              <w:pStyle w:val="afd"/>
              <w:numPr>
                <w:ilvl w:val="1"/>
                <w:numId w:val="12"/>
              </w:numPr>
              <w:spacing w:before="0" w:line="240" w:lineRule="auto"/>
              <w:ind w:firstLineChars="0" w:firstLine="200"/>
              <w:jc w:val="left"/>
              <w:rPr>
                <w:lang w:val="en-CA"/>
              </w:rPr>
            </w:pPr>
            <w:r>
              <w:rPr>
                <w:lang w:val="en-CA"/>
              </w:rPr>
              <w:t>Note: Definition of “LMF-based positioning integrity mode” can be found in Table 9.4.1.1.1 in TR 38.857</w:t>
            </w:r>
          </w:p>
          <w:p w14:paraId="78A987FC" w14:textId="77777777" w:rsidR="00AF4D4C" w:rsidRDefault="00AF4D4C" w:rsidP="004665D4">
            <w:pPr>
              <w:pStyle w:val="afd"/>
              <w:numPr>
                <w:ilvl w:val="1"/>
                <w:numId w:val="12"/>
              </w:numPr>
              <w:spacing w:before="0" w:line="240" w:lineRule="auto"/>
              <w:ind w:firstLineChars="0" w:firstLine="200"/>
              <w:jc w:val="left"/>
            </w:pPr>
            <w:r>
              <w:rPr>
                <w:lang w:val="en-CA"/>
              </w:rPr>
              <w:t>FFS: Specification impact of TRP location as an error source for LMF-based positioning integrity mode</w:t>
            </w:r>
          </w:p>
          <w:p w14:paraId="1AD2D246" w14:textId="42092E0F" w:rsidR="00AF4D4C" w:rsidRPr="00AF4D4C" w:rsidRDefault="00AF4D4C" w:rsidP="004665D4">
            <w:pPr>
              <w:pStyle w:val="afd"/>
              <w:numPr>
                <w:ilvl w:val="1"/>
                <w:numId w:val="12"/>
              </w:numPr>
              <w:spacing w:before="0" w:line="240" w:lineRule="auto"/>
              <w:ind w:firstLineChars="0" w:firstLine="200"/>
              <w:jc w:val="left"/>
            </w:pPr>
            <w:r>
              <w:rPr>
                <w:lang w:val="en-CA"/>
              </w:rPr>
              <w:t>FFS: Model of the error source (e.g., distribution, mean and/or standard deviation for integrity)</w:t>
            </w:r>
          </w:p>
          <w:p w14:paraId="2EE851AA" w14:textId="77777777" w:rsidR="00AF4D4C" w:rsidRPr="008C710C" w:rsidRDefault="00AF4D4C" w:rsidP="00AF4D4C">
            <w:pPr>
              <w:ind w:firstLine="210"/>
              <w:rPr>
                <w:b/>
                <w:u w:val="single"/>
              </w:rPr>
            </w:pPr>
            <w:r w:rsidRPr="008C710C">
              <w:rPr>
                <w:b/>
                <w:highlight w:val="green"/>
                <w:u w:val="single"/>
              </w:rPr>
              <w:t>Agreement</w:t>
            </w:r>
          </w:p>
          <w:p w14:paraId="2191B9B5" w14:textId="77777777" w:rsidR="00AF4D4C" w:rsidRDefault="00AF4D4C" w:rsidP="004665D4">
            <w:pPr>
              <w:pStyle w:val="afd"/>
              <w:numPr>
                <w:ilvl w:val="0"/>
                <w:numId w:val="17"/>
              </w:numPr>
              <w:spacing w:before="0" w:line="240" w:lineRule="auto"/>
              <w:ind w:firstLineChars="0"/>
            </w:pPr>
            <w:r>
              <w:rPr>
                <w:lang w:val="en-CA"/>
              </w:rPr>
              <w:t xml:space="preserve">For UE-based positioning integrity mode, </w:t>
            </w:r>
            <w:r>
              <w:t>study whether boresight direction of DL PRS (NR-DL-PRS-</w:t>
            </w:r>
            <w:proofErr w:type="spellStart"/>
            <w:r>
              <w:t>BeamInfo</w:t>
            </w:r>
            <w:proofErr w:type="spellEnd"/>
            <w:r>
              <w:t>) and/or beam information (NR-TRP-</w:t>
            </w:r>
            <w:proofErr w:type="spellStart"/>
            <w:r>
              <w:t>BeamAntennaInfo</w:t>
            </w:r>
            <w:proofErr w:type="spellEnd"/>
            <w:r>
              <w:t>) of DL PRS are error sources or not, focusing on the following aspects:</w:t>
            </w:r>
          </w:p>
          <w:p w14:paraId="6E8E0B26" w14:textId="77777777" w:rsidR="00AF4D4C" w:rsidRDefault="00AF4D4C" w:rsidP="004665D4">
            <w:pPr>
              <w:pStyle w:val="afd"/>
              <w:numPr>
                <w:ilvl w:val="1"/>
                <w:numId w:val="17"/>
              </w:numPr>
              <w:spacing w:before="0" w:line="240" w:lineRule="auto"/>
              <w:ind w:firstLineChars="0"/>
            </w:pPr>
            <w:r>
              <w:lastRenderedPageBreak/>
              <w:t>Granularity of boresight direction of DL-PRS and its influence on positioning integrity</w:t>
            </w:r>
          </w:p>
          <w:p w14:paraId="5A4EAC0F" w14:textId="77777777" w:rsidR="00AF4D4C" w:rsidRDefault="00AF4D4C" w:rsidP="004665D4">
            <w:pPr>
              <w:pStyle w:val="afd"/>
              <w:numPr>
                <w:ilvl w:val="1"/>
                <w:numId w:val="17"/>
              </w:numPr>
              <w:spacing w:before="0" w:line="240" w:lineRule="auto"/>
              <w:ind w:firstLineChars="0"/>
            </w:pPr>
            <w:r>
              <w:t>Feasibility and complexity of modeling</w:t>
            </w:r>
          </w:p>
          <w:p w14:paraId="172BB403" w14:textId="77777777" w:rsidR="00AF4D4C" w:rsidRDefault="00AF4D4C" w:rsidP="004665D4">
            <w:pPr>
              <w:pStyle w:val="afd"/>
              <w:numPr>
                <w:ilvl w:val="1"/>
                <w:numId w:val="17"/>
              </w:numPr>
              <w:spacing w:before="0" w:line="240" w:lineRule="auto"/>
              <w:ind w:firstLineChars="0"/>
            </w:pPr>
            <w:r>
              <w:t xml:space="preserve">Feasibility of obtaining quality/statistical parameters of beam information from the </w:t>
            </w:r>
            <w:proofErr w:type="spellStart"/>
            <w:r>
              <w:t>gNB</w:t>
            </w:r>
            <w:proofErr w:type="spellEnd"/>
          </w:p>
          <w:p w14:paraId="02A59489" w14:textId="77777777" w:rsidR="00AF4D4C" w:rsidRDefault="00AF4D4C" w:rsidP="004665D4">
            <w:pPr>
              <w:pStyle w:val="afd"/>
              <w:numPr>
                <w:ilvl w:val="1"/>
                <w:numId w:val="17"/>
              </w:numPr>
              <w:spacing w:before="0" w:line="240" w:lineRule="auto"/>
              <w:ind w:firstLineChars="0"/>
            </w:pPr>
            <w:r>
              <w:t xml:space="preserve">Influence on measurement errors at the UE </w:t>
            </w:r>
          </w:p>
          <w:p w14:paraId="253FFD26" w14:textId="77777777" w:rsidR="00AF4D4C" w:rsidRDefault="00AF4D4C" w:rsidP="004665D4">
            <w:pPr>
              <w:pStyle w:val="afd"/>
              <w:numPr>
                <w:ilvl w:val="0"/>
                <w:numId w:val="17"/>
              </w:numPr>
              <w:spacing w:before="0" w:line="240" w:lineRule="auto"/>
              <w:ind w:firstLineChars="0"/>
            </w:pPr>
            <w:r>
              <w:t>Other aspects are not precluded</w:t>
            </w:r>
          </w:p>
          <w:p w14:paraId="7538D428" w14:textId="4053AA13" w:rsidR="00AF4D4C" w:rsidRPr="00AF4D4C" w:rsidRDefault="00AF4D4C" w:rsidP="004665D4">
            <w:pPr>
              <w:pStyle w:val="afd"/>
              <w:numPr>
                <w:ilvl w:val="0"/>
                <w:numId w:val="17"/>
              </w:numPr>
              <w:spacing w:before="0" w:line="240" w:lineRule="auto"/>
              <w:ind w:firstLineChars="0"/>
              <w:jc w:val="left"/>
              <w:rPr>
                <w:lang w:val="en-CA"/>
              </w:rPr>
            </w:pPr>
            <w:r>
              <w:rPr>
                <w:lang w:val="en-CA"/>
              </w:rPr>
              <w:t>Note: Definition of “UE-based positioning integrity mode” can be found in Table 9.4.1.1.1 in TR 38.857</w:t>
            </w:r>
          </w:p>
          <w:p w14:paraId="7B6BE5AD" w14:textId="77777777" w:rsidR="00AF4D4C" w:rsidRPr="008C710C" w:rsidRDefault="00AF4D4C" w:rsidP="00AF4D4C">
            <w:pPr>
              <w:ind w:firstLine="210"/>
              <w:rPr>
                <w:b/>
                <w:u w:val="single"/>
              </w:rPr>
            </w:pPr>
            <w:r w:rsidRPr="008C710C">
              <w:rPr>
                <w:b/>
                <w:highlight w:val="green"/>
                <w:u w:val="single"/>
              </w:rPr>
              <w:t>Agreement</w:t>
            </w:r>
          </w:p>
          <w:p w14:paraId="7557059F" w14:textId="77777777" w:rsidR="00AF4D4C" w:rsidRDefault="00AF4D4C" w:rsidP="004665D4">
            <w:pPr>
              <w:pStyle w:val="afd"/>
              <w:numPr>
                <w:ilvl w:val="0"/>
                <w:numId w:val="15"/>
              </w:numPr>
              <w:spacing w:before="0" w:line="240" w:lineRule="auto"/>
              <w:ind w:firstLineChars="0"/>
            </w:pPr>
            <w:r>
              <w:t xml:space="preserve">In the agreement on the distribution of the </w:t>
            </w:r>
            <w:r>
              <w:rPr>
                <w:lang w:val="en-CA"/>
              </w:rPr>
              <w:t>timing measurement error, it is assumed that the timing measurement error contains TEG related TX/RX timing error if the TEG related information is provided.</w:t>
            </w:r>
          </w:p>
          <w:p w14:paraId="267F94A2" w14:textId="77777777" w:rsidR="00AF4D4C" w:rsidRDefault="00AF4D4C" w:rsidP="004665D4">
            <w:pPr>
              <w:pStyle w:val="afd"/>
              <w:numPr>
                <w:ilvl w:val="1"/>
                <w:numId w:val="15"/>
              </w:numPr>
              <w:spacing w:before="0" w:line="240" w:lineRule="auto"/>
              <w:ind w:firstLineChars="0"/>
              <w:rPr>
                <w:lang w:val="en-CA"/>
              </w:rPr>
            </w:pPr>
            <w:r>
              <w:rPr>
                <w:lang w:val="en-CA"/>
              </w:rPr>
              <w:t>Note: The timing measurement is applicable to RSTD, RTOA and UE/</w:t>
            </w:r>
            <w:proofErr w:type="spellStart"/>
            <w:r>
              <w:rPr>
                <w:lang w:val="en-CA"/>
              </w:rPr>
              <w:t>gNB</w:t>
            </w:r>
            <w:proofErr w:type="spellEnd"/>
            <w:r>
              <w:rPr>
                <w:lang w:val="en-CA"/>
              </w:rPr>
              <w:t xml:space="preserve"> Rx-</w:t>
            </w:r>
            <w:proofErr w:type="spellStart"/>
            <w:r>
              <w:rPr>
                <w:lang w:val="en-CA"/>
              </w:rPr>
              <w:t>Tx</w:t>
            </w:r>
            <w:proofErr w:type="spellEnd"/>
            <w:r>
              <w:rPr>
                <w:lang w:val="en-CA"/>
              </w:rPr>
              <w:t xml:space="preserve"> time difference measurement</w:t>
            </w:r>
          </w:p>
          <w:p w14:paraId="0775C5AD" w14:textId="77777777" w:rsidR="00AF4D4C" w:rsidRDefault="00AF4D4C" w:rsidP="004665D4">
            <w:pPr>
              <w:pStyle w:val="afd"/>
              <w:numPr>
                <w:ilvl w:val="1"/>
                <w:numId w:val="15"/>
              </w:numPr>
              <w:spacing w:before="0" w:line="240" w:lineRule="auto"/>
              <w:ind w:firstLineChars="0"/>
              <w:rPr>
                <w:lang w:val="en-CA"/>
              </w:rPr>
            </w:pPr>
            <w:r>
              <w:rPr>
                <w:lang w:val="en-CA"/>
              </w:rPr>
              <w:t>Note: it is assumed that the timing measurement error is associated with the first path</w:t>
            </w:r>
          </w:p>
          <w:p w14:paraId="4C2D2183" w14:textId="77777777" w:rsidR="00AF4D4C" w:rsidRDefault="00AF4D4C" w:rsidP="004665D4">
            <w:pPr>
              <w:pStyle w:val="afd"/>
              <w:numPr>
                <w:ilvl w:val="0"/>
                <w:numId w:val="15"/>
              </w:numPr>
              <w:spacing w:before="0" w:line="240" w:lineRule="auto"/>
              <w:ind w:firstLineChars="0"/>
              <w:rPr>
                <w:lang w:val="en-CA"/>
              </w:rPr>
            </w:pPr>
            <w:r>
              <w:rPr>
                <w:lang w:val="en-CA"/>
              </w:rPr>
              <w:t>Note: no more discussion on TEG related TX/RX timing error as an independent error source from timing measurement error</w:t>
            </w:r>
          </w:p>
          <w:p w14:paraId="676DB46F" w14:textId="77777777" w:rsidR="00AF4D4C" w:rsidRPr="000C1EB4" w:rsidRDefault="00AF4D4C" w:rsidP="00AF4D4C">
            <w:pPr>
              <w:ind w:firstLine="210"/>
              <w:rPr>
                <w:b/>
                <w:highlight w:val="green"/>
                <w:u w:val="single"/>
                <w:lang w:eastAsia="x-none"/>
              </w:rPr>
            </w:pPr>
            <w:r w:rsidRPr="000C1EB4">
              <w:rPr>
                <w:b/>
                <w:highlight w:val="green"/>
                <w:u w:val="single"/>
                <w:lang w:eastAsia="x-none"/>
              </w:rPr>
              <w:t>Agreement</w:t>
            </w:r>
          </w:p>
          <w:p w14:paraId="76AFF72A" w14:textId="77777777" w:rsidR="00AF4D4C" w:rsidRPr="00331F27" w:rsidRDefault="00AF4D4C" w:rsidP="004665D4">
            <w:pPr>
              <w:pStyle w:val="afd"/>
              <w:numPr>
                <w:ilvl w:val="0"/>
                <w:numId w:val="12"/>
              </w:numPr>
              <w:spacing w:before="0" w:line="240" w:lineRule="auto"/>
              <w:ind w:firstLineChars="0" w:firstLine="200"/>
              <w:rPr>
                <w:lang w:val="en-CA"/>
              </w:rPr>
            </w:pPr>
            <w:r w:rsidRPr="00331F27">
              <w:rPr>
                <w:lang w:val="en-CA"/>
              </w:rPr>
              <w:t>Study to determine whether DL PRS RSRP/RSRPP measurement is an error source for DL-</w:t>
            </w:r>
            <w:proofErr w:type="spellStart"/>
            <w:r w:rsidRPr="00331F27">
              <w:rPr>
                <w:lang w:val="en-CA"/>
              </w:rPr>
              <w:t>AoD</w:t>
            </w:r>
            <w:proofErr w:type="spellEnd"/>
            <w:r w:rsidRPr="00331F27">
              <w:rPr>
                <w:lang w:val="en-CA"/>
              </w:rPr>
              <w:t>, focusing at least on the following aspect</w:t>
            </w:r>
          </w:p>
          <w:p w14:paraId="57A9F53A" w14:textId="77777777" w:rsidR="00AF4D4C" w:rsidRPr="00331F27" w:rsidRDefault="00AF4D4C" w:rsidP="004665D4">
            <w:pPr>
              <w:pStyle w:val="afd"/>
              <w:numPr>
                <w:ilvl w:val="1"/>
                <w:numId w:val="12"/>
              </w:numPr>
              <w:spacing w:before="0" w:line="240" w:lineRule="auto"/>
              <w:ind w:firstLineChars="0" w:firstLine="200"/>
              <w:rPr>
                <w:lang w:val="en-CA"/>
              </w:rPr>
            </w:pPr>
            <w:r w:rsidRPr="00331F27">
              <w:rPr>
                <w:lang w:val="en-CA"/>
              </w:rPr>
              <w:t>Impact of RSRP/RSRPP measurement on positioning accuracy</w:t>
            </w:r>
          </w:p>
          <w:p w14:paraId="2E318C5C" w14:textId="77777777" w:rsidR="00AF4D4C" w:rsidRPr="00331F27" w:rsidRDefault="00AF4D4C" w:rsidP="004665D4">
            <w:pPr>
              <w:pStyle w:val="afd"/>
              <w:numPr>
                <w:ilvl w:val="0"/>
                <w:numId w:val="12"/>
              </w:numPr>
              <w:spacing w:before="0" w:line="240" w:lineRule="auto"/>
              <w:ind w:firstLineChars="0" w:firstLine="200"/>
              <w:rPr>
                <w:lang w:val="en-CA"/>
              </w:rPr>
            </w:pPr>
            <w:r w:rsidRPr="00331F27">
              <w:rPr>
                <w:lang w:val="en-CA"/>
              </w:rPr>
              <w:t xml:space="preserve">FFS: Model of the error source (e.g., distribution, mean and/or standard deviation for integrity </w:t>
            </w:r>
            <w:proofErr w:type="spellStart"/>
            <w:r w:rsidRPr="00331F27">
              <w:rPr>
                <w:lang w:val="en-CA"/>
              </w:rPr>
              <w:t>overbounding</w:t>
            </w:r>
            <w:proofErr w:type="spellEnd"/>
            <w:r w:rsidRPr="00331F27">
              <w:rPr>
                <w:lang w:val="en-CA"/>
              </w:rPr>
              <w:t xml:space="preserve"> model, range)</w:t>
            </w:r>
          </w:p>
          <w:p w14:paraId="3DE27A8A" w14:textId="77777777" w:rsidR="00AF4D4C" w:rsidRPr="00AE097C" w:rsidRDefault="00AF4D4C" w:rsidP="00AF4D4C">
            <w:pPr>
              <w:ind w:firstLine="210"/>
              <w:rPr>
                <w:lang w:val="en-CA" w:eastAsia="x-none"/>
              </w:rPr>
            </w:pPr>
          </w:p>
          <w:p w14:paraId="3483E729" w14:textId="77777777" w:rsidR="00AF4D4C" w:rsidRPr="000C1EB4" w:rsidRDefault="00AF4D4C" w:rsidP="00AF4D4C">
            <w:pPr>
              <w:ind w:firstLine="210"/>
              <w:rPr>
                <w:b/>
                <w:highlight w:val="green"/>
                <w:u w:val="single"/>
                <w:lang w:eastAsia="x-none"/>
              </w:rPr>
            </w:pPr>
            <w:bookmarkStart w:id="0" w:name="_Hlk117152652"/>
            <w:r w:rsidRPr="000C1EB4">
              <w:rPr>
                <w:b/>
                <w:highlight w:val="green"/>
                <w:u w:val="single"/>
                <w:lang w:eastAsia="x-none"/>
              </w:rPr>
              <w:t>Agreement</w:t>
            </w:r>
          </w:p>
          <w:p w14:paraId="4347E05E" w14:textId="77777777" w:rsidR="00AF4D4C" w:rsidRDefault="00AF4D4C" w:rsidP="004665D4">
            <w:pPr>
              <w:numPr>
                <w:ilvl w:val="0"/>
                <w:numId w:val="16"/>
              </w:numPr>
              <w:spacing w:before="0" w:after="0" w:line="240" w:lineRule="auto"/>
              <w:ind w:firstLineChars="0"/>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37775323" w14:textId="77777777" w:rsidR="00AF4D4C" w:rsidRDefault="00AF4D4C" w:rsidP="004665D4">
            <w:pPr>
              <w:numPr>
                <w:ilvl w:val="1"/>
                <w:numId w:val="16"/>
              </w:numPr>
              <w:spacing w:before="0" w:after="0" w:line="240" w:lineRule="auto"/>
              <w:ind w:firstLineChars="0"/>
              <w:rPr>
                <w:lang w:val="en-CA"/>
              </w:rPr>
            </w:pPr>
            <w:r>
              <w:rPr>
                <w:lang w:val="en-CA"/>
              </w:rPr>
              <w:t xml:space="preserve">UL-TDOA with LMF-based positioning integrity mode </w:t>
            </w:r>
          </w:p>
          <w:p w14:paraId="77BD2926" w14:textId="77777777" w:rsidR="00AF4D4C" w:rsidRDefault="00AF4D4C" w:rsidP="004665D4">
            <w:pPr>
              <w:numPr>
                <w:ilvl w:val="1"/>
                <w:numId w:val="16"/>
              </w:numPr>
              <w:spacing w:before="0" w:after="0" w:line="240" w:lineRule="auto"/>
              <w:ind w:firstLineChars="0"/>
              <w:rPr>
                <w:lang w:val="en-CA"/>
              </w:rPr>
            </w:pPr>
            <w:r>
              <w:rPr>
                <w:lang w:val="en-CA"/>
              </w:rPr>
              <w:t>UE-assisted DL-TDOA with LMF-based positioning integrity mode</w:t>
            </w:r>
          </w:p>
          <w:p w14:paraId="2EE082ED" w14:textId="77777777" w:rsidR="00AF4D4C" w:rsidRDefault="00AF4D4C" w:rsidP="004665D4">
            <w:pPr>
              <w:numPr>
                <w:ilvl w:val="0"/>
                <w:numId w:val="16"/>
              </w:numPr>
              <w:spacing w:before="0" w:after="0" w:line="240" w:lineRule="auto"/>
              <w:ind w:firstLineChars="0"/>
              <w:rPr>
                <w:lang w:val="en-CA"/>
              </w:rPr>
            </w:pPr>
            <w:r>
              <w:rPr>
                <w:lang w:val="en-CA"/>
              </w:rPr>
              <w:t xml:space="preserve">FFS: Model of the error source (e.g., distribution, mean and/or standard deviation for integrity </w:t>
            </w:r>
            <w:proofErr w:type="spellStart"/>
            <w:r>
              <w:rPr>
                <w:lang w:val="en-CA"/>
              </w:rPr>
              <w:t>overbounding</w:t>
            </w:r>
            <w:proofErr w:type="spellEnd"/>
            <w:r>
              <w:rPr>
                <w:lang w:val="en-CA"/>
              </w:rPr>
              <w:t xml:space="preserve"> model, range)</w:t>
            </w:r>
          </w:p>
          <w:p w14:paraId="760B9C21" w14:textId="77777777" w:rsidR="00AF4D4C" w:rsidRDefault="00AF4D4C" w:rsidP="004665D4">
            <w:pPr>
              <w:numPr>
                <w:ilvl w:val="0"/>
                <w:numId w:val="16"/>
              </w:numPr>
              <w:spacing w:before="0" w:after="0" w:line="240" w:lineRule="auto"/>
              <w:ind w:firstLineChars="0"/>
              <w:jc w:val="left"/>
              <w:rPr>
                <w:lang w:val="en-CA"/>
              </w:rPr>
            </w:pPr>
            <w:r>
              <w:rPr>
                <w:lang w:val="en-CA"/>
              </w:rPr>
              <w:t>Note: Definition of “LMF-based positioning integrity mode” can be found in Table 9.4.1.1.1 in TR 38.857</w:t>
            </w:r>
          </w:p>
          <w:bookmarkEnd w:id="0"/>
          <w:p w14:paraId="798FB6B9" w14:textId="7C7CE0C4" w:rsidR="00AF4D4C" w:rsidRPr="00AF4D4C" w:rsidRDefault="00AF4D4C" w:rsidP="001C6A20">
            <w:pPr>
              <w:ind w:firstLineChars="0" w:firstLine="0"/>
              <w:rPr>
                <w:rFonts w:eastAsia="等线"/>
                <w:iCs/>
                <w:sz w:val="22"/>
                <w:lang w:val="en-CA" w:eastAsia="zh-CN"/>
              </w:rPr>
            </w:pPr>
          </w:p>
        </w:tc>
      </w:tr>
    </w:tbl>
    <w:p w14:paraId="1D68EB8D" w14:textId="77777777" w:rsidR="00AF4D4C" w:rsidRDefault="00AF4D4C" w:rsidP="001C6A20">
      <w:pPr>
        <w:ind w:firstLineChars="0" w:firstLine="0"/>
        <w:rPr>
          <w:iCs/>
          <w:sz w:val="22"/>
        </w:rPr>
      </w:pPr>
    </w:p>
    <w:p w14:paraId="58FC24FC" w14:textId="3049F32C" w:rsidR="00D02F8E" w:rsidRDefault="00E06DA7" w:rsidP="00F017FD">
      <w:pPr>
        <w:ind w:firstLineChars="0" w:firstLine="231"/>
        <w:rPr>
          <w:iCs/>
          <w:sz w:val="22"/>
        </w:rPr>
      </w:pPr>
      <w:r>
        <w:rPr>
          <w:iCs/>
          <w:sz w:val="22"/>
        </w:rPr>
        <w:t xml:space="preserve">Rel-16 </w:t>
      </w:r>
      <w:r w:rsidR="00571353">
        <w:rPr>
          <w:iCs/>
          <w:sz w:val="22"/>
        </w:rPr>
        <w:t xml:space="preserve">has </w:t>
      </w:r>
      <w:r w:rsidRPr="00F017FD">
        <w:rPr>
          <w:iCs/>
          <w:sz w:val="22"/>
        </w:rPr>
        <w:t>specified solutions for NR Positioning</w:t>
      </w:r>
      <w:r w:rsidRPr="00E06DA7">
        <w:rPr>
          <w:rFonts w:hint="eastAsia"/>
          <w:iCs/>
          <w:sz w:val="22"/>
        </w:rPr>
        <w:t xml:space="preserve"> </w:t>
      </w:r>
      <w:r>
        <w:rPr>
          <w:iCs/>
          <w:sz w:val="22"/>
        </w:rPr>
        <w:t xml:space="preserve">with </w:t>
      </w:r>
      <w:r w:rsidRPr="00E06DA7">
        <w:rPr>
          <w:iCs/>
          <w:sz w:val="22"/>
        </w:rPr>
        <w:t>different positioning methods</w:t>
      </w:r>
      <w:r w:rsidR="00D02F8E">
        <w:rPr>
          <w:iCs/>
          <w:sz w:val="22"/>
        </w:rPr>
        <w:t xml:space="preserve">, i.e. </w:t>
      </w:r>
      <w:r w:rsidR="002F54F3">
        <w:rPr>
          <w:iCs/>
          <w:sz w:val="22"/>
        </w:rPr>
        <w:t>UL/DL-</w:t>
      </w:r>
      <w:r w:rsidR="00D02F8E">
        <w:rPr>
          <w:iCs/>
          <w:sz w:val="22"/>
        </w:rPr>
        <w:t xml:space="preserve">TDOA, Multi-RTT, </w:t>
      </w:r>
      <w:r w:rsidR="002F54F3">
        <w:rPr>
          <w:iCs/>
          <w:sz w:val="22"/>
        </w:rPr>
        <w:t>UL-</w:t>
      </w:r>
      <w:r w:rsidR="00D02F8E">
        <w:rPr>
          <w:iCs/>
          <w:sz w:val="22"/>
        </w:rPr>
        <w:t xml:space="preserve">AOA, </w:t>
      </w:r>
      <w:proofErr w:type="gramStart"/>
      <w:r w:rsidR="002F54F3">
        <w:rPr>
          <w:iCs/>
          <w:sz w:val="22"/>
        </w:rPr>
        <w:t>DL</w:t>
      </w:r>
      <w:proofErr w:type="gramEnd"/>
      <w:r w:rsidR="002F54F3">
        <w:rPr>
          <w:iCs/>
          <w:sz w:val="22"/>
        </w:rPr>
        <w:t>-</w:t>
      </w:r>
      <w:r w:rsidR="00D02F8E">
        <w:rPr>
          <w:iCs/>
          <w:sz w:val="22"/>
        </w:rPr>
        <w:t>AOD</w:t>
      </w:r>
      <w:r>
        <w:rPr>
          <w:iCs/>
          <w:sz w:val="22"/>
        </w:rPr>
        <w:t>. For</w:t>
      </w:r>
      <w:r w:rsidR="00D02F8E" w:rsidRPr="00D02F8E">
        <w:rPr>
          <w:iCs/>
          <w:sz w:val="22"/>
        </w:rPr>
        <w:t xml:space="preserve"> </w:t>
      </w:r>
      <w:r w:rsidR="00D02F8E" w:rsidRPr="00E06DA7">
        <w:rPr>
          <w:iCs/>
          <w:sz w:val="22"/>
        </w:rPr>
        <w:t>different positioning methods</w:t>
      </w:r>
      <w:r w:rsidR="00D02F8E">
        <w:rPr>
          <w:iCs/>
          <w:sz w:val="22"/>
        </w:rPr>
        <w:t xml:space="preserve">, UE will report </w:t>
      </w:r>
      <w:r w:rsidR="00D02F8E" w:rsidRPr="00D02F8E">
        <w:rPr>
          <w:iCs/>
          <w:sz w:val="22"/>
        </w:rPr>
        <w:t>different measurement results.</w:t>
      </w:r>
      <w:r w:rsidR="00D02F8E">
        <w:rPr>
          <w:iCs/>
          <w:sz w:val="22"/>
        </w:rPr>
        <w:t xml:space="preserve"> For example, </w:t>
      </w:r>
      <w:r w:rsidR="002F54F3">
        <w:rPr>
          <w:iCs/>
          <w:sz w:val="22"/>
        </w:rPr>
        <w:t>UL/DL-</w:t>
      </w:r>
      <w:r>
        <w:rPr>
          <w:iCs/>
          <w:sz w:val="22"/>
        </w:rPr>
        <w:t xml:space="preserve">TDOA and Multi-RTT </w:t>
      </w:r>
      <w:r w:rsidR="00D02F8E">
        <w:rPr>
          <w:iCs/>
          <w:sz w:val="22"/>
        </w:rPr>
        <w:t>will report</w:t>
      </w:r>
      <w:r>
        <w:rPr>
          <w:iCs/>
          <w:sz w:val="22"/>
        </w:rPr>
        <w:t xml:space="preserve"> the time difference</w:t>
      </w:r>
      <w:r w:rsidRPr="00E06DA7">
        <w:rPr>
          <w:rFonts w:hint="eastAsia"/>
          <w:iCs/>
          <w:sz w:val="22"/>
        </w:rPr>
        <w:t xml:space="preserve"> </w:t>
      </w:r>
      <w:r w:rsidR="00D02F8E">
        <w:rPr>
          <w:iCs/>
          <w:sz w:val="22"/>
        </w:rPr>
        <w:t>for multiple measurement to acquire the UE</w:t>
      </w:r>
      <w:r w:rsidR="00D02F8E" w:rsidRPr="00D02F8E">
        <w:rPr>
          <w:iCs/>
          <w:sz w:val="22"/>
        </w:rPr>
        <w:t xml:space="preserve">'s </w:t>
      </w:r>
      <w:r w:rsidR="00D02F8E">
        <w:rPr>
          <w:iCs/>
          <w:sz w:val="22"/>
        </w:rPr>
        <w:t>position</w:t>
      </w:r>
      <w:r w:rsidR="00D02F8E" w:rsidRPr="00D02F8E">
        <w:rPr>
          <w:iCs/>
          <w:sz w:val="22"/>
        </w:rPr>
        <w:t xml:space="preserve"> information</w:t>
      </w:r>
      <w:r w:rsidR="00D02F8E">
        <w:rPr>
          <w:iCs/>
          <w:sz w:val="22"/>
        </w:rPr>
        <w:t xml:space="preserve">, and </w:t>
      </w:r>
      <w:r w:rsidR="002F54F3" w:rsidRPr="002F54F3">
        <w:rPr>
          <w:iCs/>
          <w:sz w:val="22"/>
        </w:rPr>
        <w:t>UL-</w:t>
      </w:r>
      <w:r w:rsidR="00D02F8E">
        <w:rPr>
          <w:iCs/>
          <w:sz w:val="22"/>
        </w:rPr>
        <w:t xml:space="preserve">AOA, </w:t>
      </w:r>
      <w:r w:rsidR="002F54F3" w:rsidRPr="002F54F3">
        <w:rPr>
          <w:iCs/>
          <w:sz w:val="22"/>
        </w:rPr>
        <w:t>DL-</w:t>
      </w:r>
      <w:r w:rsidR="00D02F8E">
        <w:rPr>
          <w:iCs/>
          <w:sz w:val="22"/>
        </w:rPr>
        <w:t>AOD will report the RSRP for positioning.</w:t>
      </w:r>
    </w:p>
    <w:p w14:paraId="6218BF92" w14:textId="0A63BFEF" w:rsidR="005A3650" w:rsidRDefault="00E06DA7" w:rsidP="005A3650">
      <w:pPr>
        <w:ind w:firstLineChars="0" w:firstLine="231"/>
        <w:rPr>
          <w:iCs/>
          <w:sz w:val="22"/>
        </w:rPr>
      </w:pPr>
      <w:r w:rsidRPr="00E06DA7">
        <w:rPr>
          <w:rFonts w:hint="eastAsia"/>
          <w:iCs/>
          <w:sz w:val="22"/>
        </w:rPr>
        <w:t>In</w:t>
      </w:r>
      <w:r w:rsidRPr="00E06DA7">
        <w:rPr>
          <w:iCs/>
          <w:sz w:val="22"/>
        </w:rPr>
        <w:t xml:space="preserve"> Rel-17, </w:t>
      </w:r>
      <w:r w:rsidRPr="00E06DA7">
        <w:rPr>
          <w:rFonts w:hint="eastAsia"/>
          <w:iCs/>
          <w:sz w:val="22"/>
        </w:rPr>
        <w:t>f</w:t>
      </w:r>
      <w:r w:rsidRPr="00E06DA7">
        <w:rPr>
          <w:iCs/>
          <w:sz w:val="22"/>
        </w:rPr>
        <w:t xml:space="preserve">or UE-based and UE-assisted positioning, UE </w:t>
      </w:r>
      <w:r w:rsidRPr="00E06DA7">
        <w:rPr>
          <w:rFonts w:hint="eastAsia"/>
          <w:iCs/>
          <w:sz w:val="22"/>
        </w:rPr>
        <w:t>s</w:t>
      </w:r>
      <w:r w:rsidRPr="00E06DA7">
        <w:rPr>
          <w:iCs/>
          <w:sz w:val="22"/>
        </w:rPr>
        <w:t xml:space="preserve">upport to report more than one measurement instance of </w:t>
      </w:r>
      <w:r w:rsidR="00571353">
        <w:rPr>
          <w:iCs/>
          <w:sz w:val="22"/>
        </w:rPr>
        <w:t xml:space="preserve">DL </w:t>
      </w:r>
      <w:r w:rsidRPr="00E06DA7">
        <w:rPr>
          <w:iCs/>
          <w:sz w:val="22"/>
        </w:rPr>
        <w:t xml:space="preserve">RSTD, DL </w:t>
      </w:r>
      <w:r w:rsidR="00571353">
        <w:rPr>
          <w:iCs/>
          <w:sz w:val="22"/>
        </w:rPr>
        <w:t xml:space="preserve">PRS </w:t>
      </w:r>
      <w:r w:rsidRPr="00E06DA7">
        <w:rPr>
          <w:iCs/>
          <w:sz w:val="22"/>
        </w:rPr>
        <w:t>RSRP, and/or UE Rx-</w:t>
      </w:r>
      <w:proofErr w:type="spellStart"/>
      <w:r w:rsidRPr="00E06DA7">
        <w:rPr>
          <w:iCs/>
          <w:sz w:val="22"/>
        </w:rPr>
        <w:t>Tx</w:t>
      </w:r>
      <w:proofErr w:type="spellEnd"/>
      <w:r w:rsidRPr="00E06DA7">
        <w:rPr>
          <w:iCs/>
          <w:sz w:val="22"/>
        </w:rPr>
        <w:t xml:space="preserve"> time difference measurements in a single measurement report, and support a TRP to report more than one measurement instance of </w:t>
      </w:r>
      <w:r w:rsidR="00571353">
        <w:rPr>
          <w:iCs/>
          <w:sz w:val="22"/>
        </w:rPr>
        <w:t xml:space="preserve">UL </w:t>
      </w:r>
      <w:r w:rsidRPr="00E06DA7">
        <w:rPr>
          <w:iCs/>
          <w:sz w:val="22"/>
        </w:rPr>
        <w:t>RTOA, UL</w:t>
      </w:r>
      <w:r w:rsidR="00571353">
        <w:rPr>
          <w:iCs/>
          <w:sz w:val="22"/>
        </w:rPr>
        <w:t xml:space="preserve"> SRS</w:t>
      </w:r>
      <w:r w:rsidRPr="00E06DA7">
        <w:rPr>
          <w:iCs/>
          <w:sz w:val="22"/>
        </w:rPr>
        <w:t xml:space="preserve"> RSRP, and/or </w:t>
      </w:r>
      <w:proofErr w:type="spellStart"/>
      <w:r w:rsidRPr="00E06DA7">
        <w:rPr>
          <w:iCs/>
          <w:sz w:val="22"/>
        </w:rPr>
        <w:t>gNB</w:t>
      </w:r>
      <w:proofErr w:type="spellEnd"/>
      <w:r w:rsidRPr="00E06DA7">
        <w:rPr>
          <w:iCs/>
          <w:sz w:val="22"/>
        </w:rPr>
        <w:t xml:space="preserve"> Rx-</w:t>
      </w:r>
      <w:proofErr w:type="spellStart"/>
      <w:r w:rsidRPr="00E06DA7">
        <w:rPr>
          <w:iCs/>
          <w:sz w:val="22"/>
        </w:rPr>
        <w:t>Tx</w:t>
      </w:r>
      <w:proofErr w:type="spellEnd"/>
      <w:r w:rsidRPr="00E06DA7">
        <w:rPr>
          <w:iCs/>
          <w:sz w:val="22"/>
        </w:rPr>
        <w:t xml:space="preserve"> time difference measurements in a single measurement report.</w:t>
      </w:r>
      <w:r w:rsidRPr="00E06DA7">
        <w:rPr>
          <w:rFonts w:hint="eastAsia"/>
          <w:iCs/>
          <w:sz w:val="22"/>
        </w:rPr>
        <w:t xml:space="preserve"> </w:t>
      </w:r>
      <w:r w:rsidR="00D02F8E">
        <w:rPr>
          <w:iCs/>
          <w:sz w:val="22"/>
        </w:rPr>
        <w:t xml:space="preserve">Refer to </w:t>
      </w:r>
      <w:r w:rsidR="00D02F8E" w:rsidRPr="00E06DA7">
        <w:rPr>
          <w:iCs/>
          <w:sz w:val="22"/>
        </w:rPr>
        <w:t xml:space="preserve">the </w:t>
      </w:r>
      <w:r w:rsidR="00626A09">
        <w:rPr>
          <w:iCs/>
          <w:sz w:val="22"/>
        </w:rPr>
        <w:t>i</w:t>
      </w:r>
      <w:r w:rsidR="00626A09" w:rsidRPr="00E06DA7">
        <w:rPr>
          <w:iCs/>
          <w:sz w:val="22"/>
        </w:rPr>
        <w:t xml:space="preserve">ntegrity </w:t>
      </w:r>
      <w:r w:rsidR="00D02F8E" w:rsidRPr="00E06DA7">
        <w:rPr>
          <w:iCs/>
          <w:sz w:val="22"/>
        </w:rPr>
        <w:t>for RAT dependent positioning</w:t>
      </w:r>
      <w:r w:rsidRPr="00E06DA7">
        <w:rPr>
          <w:iCs/>
          <w:sz w:val="22"/>
        </w:rPr>
        <w:t>, i</w:t>
      </w:r>
      <w:r w:rsidR="006C741B" w:rsidRPr="00E06DA7">
        <w:rPr>
          <w:iCs/>
          <w:sz w:val="22"/>
        </w:rPr>
        <w:t>t should be noticed that there</w:t>
      </w:r>
      <w:r w:rsidRPr="00E06DA7">
        <w:rPr>
          <w:iCs/>
          <w:sz w:val="22"/>
        </w:rPr>
        <w:t xml:space="preserve"> </w:t>
      </w:r>
      <w:r>
        <w:rPr>
          <w:iCs/>
          <w:sz w:val="22"/>
        </w:rPr>
        <w:t>are</w:t>
      </w:r>
      <w:r w:rsidRPr="00E06DA7">
        <w:rPr>
          <w:iCs/>
          <w:sz w:val="22"/>
        </w:rPr>
        <w:t xml:space="preserve"> different error source</w:t>
      </w:r>
      <w:r>
        <w:rPr>
          <w:iCs/>
          <w:sz w:val="22"/>
        </w:rPr>
        <w:t>s</w:t>
      </w:r>
      <w:r w:rsidR="006C741B" w:rsidRPr="00E06DA7">
        <w:rPr>
          <w:iCs/>
          <w:sz w:val="22"/>
        </w:rPr>
        <w:t xml:space="preserve"> </w:t>
      </w:r>
      <w:r w:rsidR="006C741B" w:rsidRPr="00E06DA7">
        <w:rPr>
          <w:rFonts w:hint="eastAsia"/>
          <w:iCs/>
          <w:sz w:val="22"/>
        </w:rPr>
        <w:t>according</w:t>
      </w:r>
      <w:r w:rsidR="006C741B" w:rsidRPr="00E06DA7">
        <w:rPr>
          <w:iCs/>
          <w:sz w:val="22"/>
        </w:rPr>
        <w:t xml:space="preserve"> </w:t>
      </w:r>
      <w:r w:rsidR="006C741B" w:rsidRPr="00E06DA7">
        <w:rPr>
          <w:rFonts w:hint="eastAsia"/>
          <w:iCs/>
          <w:sz w:val="22"/>
        </w:rPr>
        <w:t>t</w:t>
      </w:r>
      <w:r w:rsidR="006C741B" w:rsidRPr="00E06DA7">
        <w:rPr>
          <w:iCs/>
          <w:sz w:val="22"/>
        </w:rPr>
        <w:t>o different positioning methods</w:t>
      </w:r>
      <w:r w:rsidR="005C37DA">
        <w:rPr>
          <w:iCs/>
          <w:sz w:val="22"/>
        </w:rPr>
        <w:t>.</w:t>
      </w:r>
      <w:r w:rsidR="0035699D">
        <w:rPr>
          <w:iCs/>
          <w:sz w:val="22"/>
        </w:rPr>
        <w:t xml:space="preserve"> </w:t>
      </w:r>
      <w:r w:rsidR="005C37DA">
        <w:rPr>
          <w:iCs/>
          <w:sz w:val="22"/>
        </w:rPr>
        <w:t>B</w:t>
      </w:r>
      <w:r w:rsidR="0035699D" w:rsidRPr="0035699D">
        <w:rPr>
          <w:rFonts w:hint="eastAsia"/>
          <w:iCs/>
          <w:sz w:val="22"/>
        </w:rPr>
        <w:t>ased</w:t>
      </w:r>
      <w:r w:rsidR="0035699D">
        <w:rPr>
          <w:iCs/>
          <w:sz w:val="22"/>
        </w:rPr>
        <w:t xml:space="preserve"> </w:t>
      </w:r>
      <w:r w:rsidR="0035699D" w:rsidRPr="0035699D">
        <w:rPr>
          <w:rFonts w:hint="eastAsia"/>
          <w:iCs/>
          <w:sz w:val="22"/>
        </w:rPr>
        <w:t>on</w:t>
      </w:r>
      <w:r w:rsidR="0035699D">
        <w:rPr>
          <w:iCs/>
          <w:sz w:val="22"/>
        </w:rPr>
        <w:t xml:space="preserve"> </w:t>
      </w:r>
      <w:r w:rsidR="0035699D" w:rsidRPr="0035699D">
        <w:rPr>
          <w:rFonts w:hint="eastAsia"/>
          <w:iCs/>
          <w:sz w:val="22"/>
        </w:rPr>
        <w:t>the</w:t>
      </w:r>
      <w:r w:rsidR="0035699D">
        <w:rPr>
          <w:iCs/>
          <w:sz w:val="22"/>
        </w:rPr>
        <w:t xml:space="preserve"> </w:t>
      </w:r>
      <w:r w:rsidR="005C37DA">
        <w:rPr>
          <w:iCs/>
          <w:sz w:val="22"/>
        </w:rPr>
        <w:t>agreement</w:t>
      </w:r>
      <w:r w:rsidR="0035699D">
        <w:rPr>
          <w:iCs/>
          <w:sz w:val="22"/>
        </w:rPr>
        <w:t xml:space="preserve"> </w:t>
      </w:r>
      <w:r w:rsidR="0035699D" w:rsidRPr="0035699D">
        <w:rPr>
          <w:rFonts w:hint="eastAsia"/>
          <w:iCs/>
          <w:sz w:val="22"/>
        </w:rPr>
        <w:t>in</w:t>
      </w:r>
      <w:r w:rsidR="0035699D" w:rsidRPr="0035699D">
        <w:rPr>
          <w:iCs/>
          <w:sz w:val="22"/>
        </w:rPr>
        <w:t xml:space="preserve"> </w:t>
      </w:r>
      <w:r w:rsidR="0035699D" w:rsidRPr="0035699D">
        <w:rPr>
          <w:rFonts w:hint="eastAsia"/>
          <w:iCs/>
          <w:sz w:val="22"/>
        </w:rPr>
        <w:t>the</w:t>
      </w:r>
      <w:r w:rsidR="0035699D" w:rsidRPr="0035699D">
        <w:rPr>
          <w:iCs/>
          <w:sz w:val="22"/>
        </w:rPr>
        <w:t xml:space="preserve"> </w:t>
      </w:r>
      <w:r w:rsidR="0035699D" w:rsidRPr="0035699D">
        <w:rPr>
          <w:rFonts w:hint="eastAsia"/>
          <w:iCs/>
          <w:sz w:val="22"/>
        </w:rPr>
        <w:t>last</w:t>
      </w:r>
      <w:r w:rsidR="0035699D" w:rsidRPr="0035699D">
        <w:rPr>
          <w:iCs/>
          <w:sz w:val="22"/>
        </w:rPr>
        <w:t xml:space="preserve"> </w:t>
      </w:r>
      <w:r w:rsidR="0035699D" w:rsidRPr="0035699D">
        <w:rPr>
          <w:rFonts w:hint="eastAsia"/>
          <w:iCs/>
          <w:sz w:val="22"/>
        </w:rPr>
        <w:t>meeting</w:t>
      </w:r>
      <w:r w:rsidR="00BD132D">
        <w:rPr>
          <w:iCs/>
          <w:sz w:val="22"/>
        </w:rPr>
        <w:t xml:space="preserve">, </w:t>
      </w:r>
      <w:r w:rsidR="00D63564">
        <w:rPr>
          <w:iCs/>
          <w:sz w:val="22"/>
        </w:rPr>
        <w:t xml:space="preserve">the </w:t>
      </w:r>
      <w:r w:rsidR="0057082D">
        <w:rPr>
          <w:iCs/>
          <w:sz w:val="22"/>
        </w:rPr>
        <w:t>m</w:t>
      </w:r>
      <w:r w:rsidR="00D63564" w:rsidRPr="00D63564">
        <w:rPr>
          <w:iCs/>
          <w:sz w:val="22"/>
        </w:rPr>
        <w:t xml:space="preserve">apping between </w:t>
      </w:r>
      <w:r w:rsidR="007E6146">
        <w:rPr>
          <w:iCs/>
          <w:sz w:val="22"/>
        </w:rPr>
        <w:t>different</w:t>
      </w:r>
      <w:r w:rsidR="00D63564" w:rsidRPr="00D63564">
        <w:rPr>
          <w:iCs/>
          <w:sz w:val="22"/>
        </w:rPr>
        <w:t xml:space="preserve"> error source</w:t>
      </w:r>
      <w:r w:rsidR="007E6146">
        <w:rPr>
          <w:iCs/>
          <w:sz w:val="22"/>
        </w:rPr>
        <w:t>s</w:t>
      </w:r>
      <w:r w:rsidR="00D63564" w:rsidRPr="00D63564">
        <w:rPr>
          <w:iCs/>
          <w:sz w:val="22"/>
        </w:rPr>
        <w:t xml:space="preserve"> and </w:t>
      </w:r>
      <w:r w:rsidR="007E6146">
        <w:rPr>
          <w:iCs/>
          <w:sz w:val="22"/>
        </w:rPr>
        <w:t xml:space="preserve">the </w:t>
      </w:r>
      <w:r w:rsidR="005F117E">
        <w:rPr>
          <w:iCs/>
          <w:sz w:val="22"/>
        </w:rPr>
        <w:t>corresponding</w:t>
      </w:r>
      <w:r w:rsidR="00D63564" w:rsidRPr="00D63564">
        <w:rPr>
          <w:iCs/>
          <w:sz w:val="22"/>
        </w:rPr>
        <w:t xml:space="preserve"> positioning method</w:t>
      </w:r>
      <w:r w:rsidR="00D63564">
        <w:rPr>
          <w:iCs/>
          <w:sz w:val="22"/>
        </w:rPr>
        <w:t xml:space="preserve"> </w:t>
      </w:r>
      <w:r w:rsidR="0035699D" w:rsidRPr="0035699D">
        <w:rPr>
          <w:rFonts w:hint="eastAsia"/>
          <w:iCs/>
          <w:sz w:val="22"/>
        </w:rPr>
        <w:t>for</w:t>
      </w:r>
      <w:r w:rsidR="0035699D">
        <w:rPr>
          <w:iCs/>
          <w:sz w:val="22"/>
        </w:rPr>
        <w:t xml:space="preserve"> </w:t>
      </w:r>
      <w:r w:rsidR="0035699D" w:rsidRPr="0035699D">
        <w:rPr>
          <w:iCs/>
          <w:sz w:val="22"/>
        </w:rPr>
        <w:t>UE-based positioning integrity mode</w:t>
      </w:r>
      <w:r w:rsidR="0035699D">
        <w:rPr>
          <w:iCs/>
          <w:sz w:val="22"/>
        </w:rPr>
        <w:t xml:space="preserve"> </w:t>
      </w:r>
      <w:r w:rsidR="0035699D" w:rsidRPr="0035699D">
        <w:rPr>
          <w:rFonts w:hint="eastAsia"/>
          <w:iCs/>
          <w:sz w:val="22"/>
        </w:rPr>
        <w:t>and</w:t>
      </w:r>
      <w:r w:rsidR="0035699D" w:rsidRPr="0035699D">
        <w:rPr>
          <w:iCs/>
          <w:sz w:val="22"/>
        </w:rPr>
        <w:t xml:space="preserve"> LMF-based positioning integrity mode </w:t>
      </w:r>
      <w:r w:rsidR="0035699D" w:rsidRPr="0035699D">
        <w:rPr>
          <w:rFonts w:hint="eastAsia"/>
          <w:iCs/>
          <w:sz w:val="22"/>
        </w:rPr>
        <w:t>is</w:t>
      </w:r>
      <w:r w:rsidR="00D63564">
        <w:rPr>
          <w:iCs/>
          <w:sz w:val="22"/>
        </w:rPr>
        <w:t xml:space="preserve"> shown as the Table </w:t>
      </w:r>
      <w:r w:rsidR="00F83397">
        <w:rPr>
          <w:iCs/>
          <w:sz w:val="22"/>
        </w:rPr>
        <w:t>2</w:t>
      </w:r>
      <w:r w:rsidR="00D63564">
        <w:rPr>
          <w:iCs/>
          <w:sz w:val="22"/>
        </w:rPr>
        <w:t>-1</w:t>
      </w:r>
      <w:r w:rsidR="0035699D">
        <w:rPr>
          <w:iCs/>
          <w:sz w:val="22"/>
        </w:rPr>
        <w:t xml:space="preserve"> </w:t>
      </w:r>
      <w:r w:rsidR="0035699D" w:rsidRPr="0035699D">
        <w:rPr>
          <w:rFonts w:hint="eastAsia"/>
          <w:iCs/>
          <w:sz w:val="22"/>
        </w:rPr>
        <w:t>and</w:t>
      </w:r>
      <w:r w:rsidR="0035699D" w:rsidRPr="0035699D">
        <w:rPr>
          <w:iCs/>
          <w:sz w:val="22"/>
        </w:rPr>
        <w:t xml:space="preserve"> </w:t>
      </w:r>
      <w:r w:rsidR="0035699D" w:rsidRPr="0035699D">
        <w:rPr>
          <w:rFonts w:hint="eastAsia"/>
          <w:iCs/>
          <w:sz w:val="22"/>
        </w:rPr>
        <w:t>the</w:t>
      </w:r>
      <w:r w:rsidR="0035699D" w:rsidRPr="0035699D">
        <w:rPr>
          <w:iCs/>
          <w:sz w:val="22"/>
        </w:rPr>
        <w:t xml:space="preserve"> </w:t>
      </w:r>
      <w:r w:rsidR="0035699D">
        <w:rPr>
          <w:iCs/>
          <w:sz w:val="22"/>
        </w:rPr>
        <w:t xml:space="preserve">Table 2-2 </w:t>
      </w:r>
      <w:r w:rsidR="0035699D" w:rsidRPr="0035699D">
        <w:rPr>
          <w:iCs/>
          <w:sz w:val="22"/>
        </w:rPr>
        <w:t>separately</w:t>
      </w:r>
      <w:r w:rsidR="00D63564">
        <w:rPr>
          <w:iCs/>
          <w:sz w:val="22"/>
        </w:rPr>
        <w:t>.</w:t>
      </w:r>
      <w:r w:rsidR="0035699D">
        <w:rPr>
          <w:iCs/>
          <w:sz w:val="22"/>
        </w:rPr>
        <w:t xml:space="preserve"> A</w:t>
      </w:r>
      <w:r w:rsidR="0035699D" w:rsidRPr="0035699D">
        <w:rPr>
          <w:rFonts w:hint="eastAsia"/>
          <w:iCs/>
          <w:sz w:val="22"/>
        </w:rPr>
        <w:t>nd</w:t>
      </w:r>
      <w:r w:rsidR="0035699D">
        <w:rPr>
          <w:iCs/>
          <w:sz w:val="22"/>
        </w:rPr>
        <w:t xml:space="preserve"> </w:t>
      </w:r>
      <w:r w:rsidR="0035699D" w:rsidRPr="0035699D">
        <w:rPr>
          <w:rFonts w:hint="eastAsia"/>
          <w:iCs/>
          <w:sz w:val="22"/>
        </w:rPr>
        <w:t>the</w:t>
      </w:r>
      <w:r w:rsidR="0035699D">
        <w:rPr>
          <w:iCs/>
          <w:sz w:val="22"/>
        </w:rPr>
        <w:t xml:space="preserve"> </w:t>
      </w:r>
      <w:r w:rsidR="0035699D" w:rsidRPr="0035699D">
        <w:rPr>
          <w:rFonts w:hint="eastAsia"/>
          <w:iCs/>
          <w:sz w:val="22"/>
        </w:rPr>
        <w:t>r</w:t>
      </w:r>
      <w:r w:rsidR="0035699D" w:rsidRPr="0035699D">
        <w:rPr>
          <w:iCs/>
          <w:sz w:val="22"/>
        </w:rPr>
        <w:t xml:space="preserve">ed </w:t>
      </w:r>
      <w:r w:rsidR="0035699D">
        <w:rPr>
          <w:iCs/>
          <w:sz w:val="22"/>
        </w:rPr>
        <w:t>parts</w:t>
      </w:r>
      <w:r w:rsidR="0035699D" w:rsidRPr="0035699D">
        <w:rPr>
          <w:iCs/>
          <w:sz w:val="22"/>
        </w:rPr>
        <w:t xml:space="preserve"> </w:t>
      </w:r>
      <w:r w:rsidR="0035699D">
        <w:rPr>
          <w:iCs/>
          <w:sz w:val="22"/>
        </w:rPr>
        <w:t>are</w:t>
      </w:r>
      <w:r w:rsidR="0035699D" w:rsidRPr="0035699D">
        <w:rPr>
          <w:iCs/>
          <w:sz w:val="22"/>
        </w:rPr>
        <w:t xml:space="preserve"> the error sources that need to be further supported in our view.</w:t>
      </w:r>
    </w:p>
    <w:p w14:paraId="5EC4C0DB" w14:textId="032C97D4" w:rsidR="00102F8A" w:rsidRPr="00413E41" w:rsidRDefault="00472B4A" w:rsidP="003F213B">
      <w:pPr>
        <w:ind w:firstLineChars="0"/>
        <w:rPr>
          <w:iCs/>
          <w:sz w:val="22"/>
        </w:rPr>
      </w:pPr>
      <w:r w:rsidRPr="00413E41">
        <w:rPr>
          <w:iCs/>
          <w:sz w:val="22"/>
        </w:rPr>
        <w:lastRenderedPageBreak/>
        <w:t xml:space="preserve">The UE may be configured with boresight direction </w:t>
      </w:r>
      <w:r w:rsidR="009827E7" w:rsidRPr="00413E41">
        <w:rPr>
          <w:rFonts w:hint="eastAsia"/>
          <w:iCs/>
          <w:sz w:val="22"/>
        </w:rPr>
        <w:t>to</w:t>
      </w:r>
      <w:r w:rsidR="009827E7" w:rsidRPr="00413E41">
        <w:rPr>
          <w:iCs/>
          <w:sz w:val="22"/>
        </w:rPr>
        <w:t xml:space="preserve"> </w:t>
      </w:r>
      <w:r w:rsidR="009827E7" w:rsidRPr="00413E41">
        <w:rPr>
          <w:rFonts w:hint="eastAsia"/>
          <w:iCs/>
          <w:sz w:val="22"/>
        </w:rPr>
        <w:t>obtain</w:t>
      </w:r>
      <w:r w:rsidR="009827E7" w:rsidRPr="00413E41">
        <w:rPr>
          <w:iCs/>
          <w:sz w:val="22"/>
        </w:rPr>
        <w:t xml:space="preserve"> spatial direction information </w:t>
      </w:r>
      <w:r w:rsidRPr="00413E41">
        <w:rPr>
          <w:iCs/>
          <w:sz w:val="22"/>
        </w:rPr>
        <w:t>via higher layer parameter DL-PRS-</w:t>
      </w:r>
      <w:proofErr w:type="spellStart"/>
      <w:r w:rsidRPr="00413E41">
        <w:rPr>
          <w:iCs/>
          <w:sz w:val="22"/>
        </w:rPr>
        <w:t>BeamInfo</w:t>
      </w:r>
      <w:proofErr w:type="spellEnd"/>
      <w:r w:rsidRPr="00413E41">
        <w:rPr>
          <w:iCs/>
          <w:sz w:val="22"/>
        </w:rPr>
        <w:t xml:space="preserve"> for each PRS resource.</w:t>
      </w:r>
      <w:r w:rsidR="009827E7" w:rsidRPr="00413E41">
        <w:rPr>
          <w:iCs/>
          <w:sz w:val="22"/>
        </w:rPr>
        <w:t xml:space="preserve"> The granularity of dl-PRS-Azimuth in this IE is 1 degree, </w:t>
      </w:r>
      <w:r w:rsidR="005C3AD5" w:rsidRPr="00413E41">
        <w:rPr>
          <w:iCs/>
          <w:sz w:val="22"/>
        </w:rPr>
        <w:t xml:space="preserve">and the </w:t>
      </w:r>
      <w:r w:rsidR="009827E7" w:rsidRPr="00413E41">
        <w:rPr>
          <w:iCs/>
          <w:sz w:val="22"/>
        </w:rPr>
        <w:t>rang</w:t>
      </w:r>
      <w:r w:rsidR="005C3AD5" w:rsidRPr="00413E41">
        <w:rPr>
          <w:iCs/>
          <w:sz w:val="22"/>
        </w:rPr>
        <w:t>e is</w:t>
      </w:r>
      <w:r w:rsidR="009827E7" w:rsidRPr="00413E41">
        <w:rPr>
          <w:iCs/>
          <w:sz w:val="22"/>
        </w:rPr>
        <w:t xml:space="preserve"> </w:t>
      </w:r>
      <w:r w:rsidR="005C3AD5" w:rsidRPr="00413E41">
        <w:rPr>
          <w:iCs/>
          <w:sz w:val="22"/>
        </w:rPr>
        <w:t xml:space="preserve">between </w:t>
      </w:r>
      <w:r w:rsidR="009827E7" w:rsidRPr="00413E41">
        <w:rPr>
          <w:iCs/>
          <w:sz w:val="22"/>
        </w:rPr>
        <w:t xml:space="preserve">0 </w:t>
      </w:r>
      <w:r w:rsidR="005C3AD5" w:rsidRPr="00413E41">
        <w:rPr>
          <w:iCs/>
          <w:sz w:val="22"/>
        </w:rPr>
        <w:t>and</w:t>
      </w:r>
      <w:r w:rsidR="009827E7" w:rsidRPr="00413E41">
        <w:rPr>
          <w:iCs/>
          <w:sz w:val="22"/>
        </w:rPr>
        <w:t xml:space="preserve"> 359.</w:t>
      </w:r>
      <w:r w:rsidR="00102F8A" w:rsidRPr="00413E41">
        <w:rPr>
          <w:iCs/>
          <w:sz w:val="22"/>
        </w:rPr>
        <w:t xml:space="preserve"> When the dl-PRS-Azimuth-fine is enabled, the scale factor is 0.1 degrees and the range can be 0 to 0.9 degrees. That is to say, the total azimuth angle of the boresight direction is given by dl-PRS-Azimuth + dl-PRS-Azimuth-fine</w:t>
      </w:r>
      <w:r w:rsidR="005C3AD5" w:rsidRPr="00413E41">
        <w:rPr>
          <w:iCs/>
          <w:sz w:val="22"/>
        </w:rPr>
        <w:t xml:space="preserve"> if dl-PRS-Azimuth-fine is provided</w:t>
      </w:r>
      <w:r w:rsidR="00102F8A" w:rsidRPr="00413E41">
        <w:rPr>
          <w:iCs/>
          <w:sz w:val="22"/>
        </w:rPr>
        <w:t xml:space="preserve">. </w:t>
      </w:r>
      <w:r w:rsidR="000429B2">
        <w:rPr>
          <w:iCs/>
          <w:sz w:val="22"/>
        </w:rPr>
        <w:t>Besides, t</w:t>
      </w:r>
      <w:r w:rsidR="008A1F8F" w:rsidRPr="00413E41">
        <w:rPr>
          <w:iCs/>
          <w:sz w:val="22"/>
        </w:rPr>
        <w:t>he granularity of dl-PRS-</w:t>
      </w:r>
      <w:r w:rsidR="000429B2" w:rsidRPr="000429B2">
        <w:rPr>
          <w:iCs/>
          <w:sz w:val="22"/>
        </w:rPr>
        <w:t>Elevation</w:t>
      </w:r>
      <w:r w:rsidR="008A1F8F" w:rsidRPr="00413E41">
        <w:rPr>
          <w:iCs/>
          <w:sz w:val="22"/>
        </w:rPr>
        <w:t xml:space="preserve"> in this IE is 1 degree, and the range is between 0 and </w:t>
      </w:r>
      <w:r w:rsidR="000429B2">
        <w:rPr>
          <w:iCs/>
          <w:sz w:val="22"/>
        </w:rPr>
        <w:t>180</w:t>
      </w:r>
      <w:r w:rsidR="008A1F8F" w:rsidRPr="00413E41">
        <w:rPr>
          <w:iCs/>
          <w:sz w:val="22"/>
        </w:rPr>
        <w:t>. When the dl-PRS-</w:t>
      </w:r>
      <w:r w:rsidR="000429B2" w:rsidRPr="000429B2">
        <w:t xml:space="preserve"> </w:t>
      </w:r>
      <w:r w:rsidR="000429B2" w:rsidRPr="000429B2">
        <w:rPr>
          <w:iCs/>
          <w:sz w:val="22"/>
        </w:rPr>
        <w:t>Elevation</w:t>
      </w:r>
      <w:r w:rsidR="008A1F8F" w:rsidRPr="00413E41">
        <w:rPr>
          <w:iCs/>
          <w:sz w:val="22"/>
        </w:rPr>
        <w:t xml:space="preserve">-fine is enabled, the scale factor is 0.1 degrees and the range can be 0 to 0.9 degrees. </w:t>
      </w:r>
      <w:r w:rsidR="00102F8A" w:rsidRPr="00413E41">
        <w:rPr>
          <w:iCs/>
          <w:sz w:val="22"/>
        </w:rPr>
        <w:t>Considering that spatial information is used in DL-</w:t>
      </w:r>
      <w:proofErr w:type="spellStart"/>
      <w:r w:rsidR="00102F8A" w:rsidRPr="00413E41">
        <w:rPr>
          <w:iCs/>
          <w:sz w:val="22"/>
        </w:rPr>
        <w:t>AoD</w:t>
      </w:r>
      <w:proofErr w:type="spellEnd"/>
      <w:r w:rsidR="00102F8A" w:rsidRPr="00413E41">
        <w:rPr>
          <w:iCs/>
          <w:sz w:val="22"/>
        </w:rPr>
        <w:t xml:space="preserve"> positioning to estimate the UE’s location, we think </w:t>
      </w:r>
      <w:r w:rsidR="00CE4BC6" w:rsidRPr="00413E41">
        <w:rPr>
          <w:iCs/>
          <w:sz w:val="22"/>
        </w:rPr>
        <w:t xml:space="preserve">boresight direction of DL PRS </w:t>
      </w:r>
      <w:r w:rsidR="003F213B" w:rsidRPr="00413E41">
        <w:rPr>
          <w:iCs/>
          <w:sz w:val="22"/>
        </w:rPr>
        <w:t>can</w:t>
      </w:r>
      <w:r w:rsidR="00102F8A" w:rsidRPr="00413E41">
        <w:rPr>
          <w:iCs/>
          <w:sz w:val="22"/>
        </w:rPr>
        <w:t xml:space="preserve"> be an error source</w:t>
      </w:r>
      <w:r w:rsidR="003F213B" w:rsidRPr="00413E41">
        <w:rPr>
          <w:iCs/>
          <w:sz w:val="22"/>
        </w:rPr>
        <w:t xml:space="preserve"> in UE-based positioning integrity mode. The model</w:t>
      </w:r>
      <w:r w:rsidR="007F07A0">
        <w:rPr>
          <w:iCs/>
          <w:sz w:val="22"/>
        </w:rPr>
        <w:t xml:space="preserve"> of </w:t>
      </w:r>
      <w:r w:rsidR="007F07A0" w:rsidRPr="007F07A0">
        <w:rPr>
          <w:iCs/>
          <w:sz w:val="22"/>
        </w:rPr>
        <w:t xml:space="preserve">DL-PRS boresight direction error can be </w:t>
      </w:r>
      <w:r w:rsidR="007F07A0">
        <w:rPr>
          <w:iCs/>
          <w:sz w:val="22"/>
        </w:rPr>
        <w:t xml:space="preserve">same </w:t>
      </w:r>
      <w:r w:rsidR="003F213B" w:rsidRPr="00413E41">
        <w:rPr>
          <w:iCs/>
          <w:sz w:val="22"/>
        </w:rPr>
        <w:t>as</w:t>
      </w:r>
      <w:r w:rsidR="007F07A0" w:rsidRPr="007F07A0">
        <w:rPr>
          <w:iCs/>
          <w:sz w:val="22"/>
        </w:rPr>
        <w:t xml:space="preserve"> </w:t>
      </w:r>
      <w:r w:rsidR="007F07A0">
        <w:rPr>
          <w:iCs/>
          <w:sz w:val="22"/>
        </w:rPr>
        <w:t xml:space="preserve">AOA </w:t>
      </w:r>
      <w:r w:rsidR="007F07A0" w:rsidRPr="007F07A0">
        <w:rPr>
          <w:iCs/>
          <w:sz w:val="22"/>
        </w:rPr>
        <w:t xml:space="preserve">measurement error </w:t>
      </w:r>
      <w:r w:rsidR="007F07A0">
        <w:rPr>
          <w:iCs/>
          <w:sz w:val="22"/>
        </w:rPr>
        <w:t xml:space="preserve">for </w:t>
      </w:r>
      <w:r w:rsidR="007F07A0" w:rsidRPr="007F07A0">
        <w:rPr>
          <w:iCs/>
          <w:sz w:val="22"/>
        </w:rPr>
        <w:t xml:space="preserve">UL-AOA, </w:t>
      </w:r>
      <w:r w:rsidR="007F07A0">
        <w:rPr>
          <w:iCs/>
          <w:sz w:val="22"/>
        </w:rPr>
        <w:t xml:space="preserve">which can be </w:t>
      </w:r>
      <w:r w:rsidR="003F213B" w:rsidRPr="00413E41">
        <w:rPr>
          <w:iCs/>
          <w:sz w:val="22"/>
        </w:rPr>
        <w:t xml:space="preserve">uniform distribution or normal distribution in our view. </w:t>
      </w:r>
    </w:p>
    <w:p w14:paraId="78A30E9F" w14:textId="77777777" w:rsidR="00472150" w:rsidRDefault="003F213B" w:rsidP="00CE4BC6">
      <w:pPr>
        <w:ind w:firstLineChars="0" w:firstLine="231"/>
        <w:rPr>
          <w:iCs/>
          <w:sz w:val="22"/>
        </w:rPr>
      </w:pPr>
      <w:r w:rsidRPr="001A11F3">
        <w:rPr>
          <w:rFonts w:hint="eastAsia"/>
          <w:iCs/>
          <w:sz w:val="22"/>
        </w:rPr>
        <w:t>I</w:t>
      </w:r>
      <w:r w:rsidRPr="001A11F3">
        <w:rPr>
          <w:iCs/>
          <w:sz w:val="22"/>
        </w:rPr>
        <w:t>n addition,</w:t>
      </w:r>
      <w:r w:rsidR="003343C8" w:rsidRPr="001A11F3">
        <w:rPr>
          <w:iCs/>
          <w:sz w:val="22"/>
        </w:rPr>
        <w:t xml:space="preserve"> </w:t>
      </w:r>
      <w:r w:rsidR="00275AF6" w:rsidRPr="00413E41">
        <w:rPr>
          <w:iCs/>
          <w:sz w:val="22"/>
        </w:rPr>
        <w:t>it can be found that beam information of DL PRS (</w:t>
      </w:r>
      <w:r w:rsidR="008A1F8F" w:rsidRPr="008A1F8F">
        <w:rPr>
          <w:iCs/>
          <w:sz w:val="22"/>
        </w:rPr>
        <w:t>NR-TRP-</w:t>
      </w:r>
      <w:proofErr w:type="spellStart"/>
      <w:r w:rsidR="008A1F8F" w:rsidRPr="008A1F8F">
        <w:rPr>
          <w:iCs/>
          <w:sz w:val="22"/>
        </w:rPr>
        <w:t>BeamAntennaInfo</w:t>
      </w:r>
      <w:proofErr w:type="spellEnd"/>
      <w:r w:rsidR="00275AF6" w:rsidRPr="00413E41">
        <w:rPr>
          <w:iCs/>
          <w:sz w:val="22"/>
        </w:rPr>
        <w:t>) is also transmitted by LMF as assistant data in DL-</w:t>
      </w:r>
      <w:proofErr w:type="spellStart"/>
      <w:r w:rsidR="00275AF6" w:rsidRPr="00413E41">
        <w:rPr>
          <w:iCs/>
          <w:sz w:val="22"/>
        </w:rPr>
        <w:t>AoD</w:t>
      </w:r>
      <w:proofErr w:type="spellEnd"/>
      <w:r w:rsidR="00275AF6" w:rsidRPr="00413E41">
        <w:rPr>
          <w:iCs/>
          <w:sz w:val="22"/>
        </w:rPr>
        <w:t xml:space="preserve"> positioning. However, </w:t>
      </w:r>
      <w:r w:rsidR="008A1F8F">
        <w:rPr>
          <w:iCs/>
          <w:sz w:val="22"/>
        </w:rPr>
        <w:t>o</w:t>
      </w:r>
      <w:r w:rsidR="008A1F8F" w:rsidRPr="00413E41">
        <w:rPr>
          <w:iCs/>
          <w:sz w:val="22"/>
        </w:rPr>
        <w:t>ther than the</w:t>
      </w:r>
      <w:r w:rsidR="000429B2">
        <w:rPr>
          <w:iCs/>
          <w:sz w:val="22"/>
        </w:rPr>
        <w:t xml:space="preserve"> </w:t>
      </w:r>
      <w:r w:rsidR="004F68A1" w:rsidRPr="00413E41">
        <w:rPr>
          <w:iCs/>
          <w:sz w:val="22"/>
        </w:rPr>
        <w:t>boresight direction</w:t>
      </w:r>
      <w:r w:rsidR="004F68A1">
        <w:rPr>
          <w:iCs/>
          <w:sz w:val="22"/>
        </w:rPr>
        <w:t xml:space="preserve"> (</w:t>
      </w:r>
      <w:r w:rsidR="000429B2" w:rsidRPr="00413E41">
        <w:rPr>
          <w:iCs/>
          <w:sz w:val="22"/>
        </w:rPr>
        <w:t>DL-PRS-</w:t>
      </w:r>
      <w:proofErr w:type="spellStart"/>
      <w:r w:rsidR="000429B2" w:rsidRPr="00413E41">
        <w:rPr>
          <w:iCs/>
          <w:sz w:val="22"/>
        </w:rPr>
        <w:t>BeamInfo</w:t>
      </w:r>
      <w:proofErr w:type="spellEnd"/>
      <w:r w:rsidR="004F68A1">
        <w:rPr>
          <w:iCs/>
          <w:sz w:val="22"/>
        </w:rPr>
        <w:t>)</w:t>
      </w:r>
      <w:r w:rsidR="008A1F8F">
        <w:rPr>
          <w:iCs/>
          <w:sz w:val="22"/>
        </w:rPr>
        <w:t xml:space="preserve"> with a</w:t>
      </w:r>
      <w:r w:rsidR="008A1F8F" w:rsidRPr="00413E41">
        <w:rPr>
          <w:iCs/>
          <w:sz w:val="22"/>
        </w:rPr>
        <w:t>zimuth</w:t>
      </w:r>
      <w:r w:rsidR="008A1F8F">
        <w:rPr>
          <w:iCs/>
          <w:sz w:val="22"/>
        </w:rPr>
        <w:t xml:space="preserve"> and </w:t>
      </w:r>
      <w:r w:rsidR="008A1F8F" w:rsidRPr="008A1F8F">
        <w:rPr>
          <w:iCs/>
          <w:sz w:val="22"/>
        </w:rPr>
        <w:t>elevation</w:t>
      </w:r>
      <w:r w:rsidR="000429B2">
        <w:rPr>
          <w:iCs/>
          <w:sz w:val="22"/>
        </w:rPr>
        <w:t>,</w:t>
      </w:r>
      <w:r w:rsidR="004F68A1">
        <w:rPr>
          <w:iCs/>
          <w:sz w:val="22"/>
        </w:rPr>
        <w:t xml:space="preserve"> it also include beam power information which </w:t>
      </w:r>
      <w:r w:rsidR="004F68A1" w:rsidRPr="004F68A1">
        <w:rPr>
          <w:iCs/>
          <w:sz w:val="22"/>
        </w:rPr>
        <w:t>provides the relative power between DL-PRS Resources for the angle given by azimuth and elevation.</w:t>
      </w:r>
      <w:r w:rsidR="001A11F3" w:rsidRPr="001A11F3">
        <w:rPr>
          <w:iCs/>
          <w:sz w:val="22"/>
        </w:rPr>
        <w:t xml:space="preserve"> </w:t>
      </w:r>
      <w:r w:rsidR="001A11F3" w:rsidRPr="00413E41">
        <w:rPr>
          <w:iCs/>
          <w:sz w:val="22"/>
        </w:rPr>
        <w:t xml:space="preserve">The granularity of </w:t>
      </w:r>
      <w:proofErr w:type="spellStart"/>
      <w:r w:rsidR="001A11F3" w:rsidRPr="001A11F3">
        <w:rPr>
          <w:iCs/>
          <w:sz w:val="22"/>
        </w:rPr>
        <w:t>nr</w:t>
      </w:r>
      <w:proofErr w:type="spellEnd"/>
      <w:r w:rsidR="001A11F3" w:rsidRPr="001A11F3">
        <w:rPr>
          <w:iCs/>
          <w:sz w:val="22"/>
        </w:rPr>
        <w:t>-dl-</w:t>
      </w:r>
      <w:proofErr w:type="spellStart"/>
      <w:r w:rsidR="001A11F3" w:rsidRPr="001A11F3">
        <w:rPr>
          <w:iCs/>
          <w:sz w:val="22"/>
        </w:rPr>
        <w:t>prs</w:t>
      </w:r>
      <w:proofErr w:type="spellEnd"/>
      <w:r w:rsidR="001A11F3" w:rsidRPr="001A11F3">
        <w:rPr>
          <w:iCs/>
          <w:sz w:val="22"/>
        </w:rPr>
        <w:t>-</w:t>
      </w:r>
      <w:proofErr w:type="spellStart"/>
      <w:r w:rsidR="001A11F3" w:rsidRPr="001A11F3">
        <w:rPr>
          <w:iCs/>
          <w:sz w:val="22"/>
        </w:rPr>
        <w:t>RelativePower</w:t>
      </w:r>
      <w:proofErr w:type="spellEnd"/>
      <w:r w:rsidR="001A11F3" w:rsidRPr="00413E41">
        <w:rPr>
          <w:iCs/>
          <w:sz w:val="22"/>
        </w:rPr>
        <w:t xml:space="preserve"> in this IE is 1 </w:t>
      </w:r>
      <w:r w:rsidR="001A11F3">
        <w:rPr>
          <w:iCs/>
          <w:sz w:val="22"/>
        </w:rPr>
        <w:t>dB</w:t>
      </w:r>
      <w:r w:rsidR="001A11F3" w:rsidRPr="00413E41">
        <w:rPr>
          <w:iCs/>
          <w:sz w:val="22"/>
        </w:rPr>
        <w:t xml:space="preserve">, and the range is between 0 and </w:t>
      </w:r>
      <w:r w:rsidR="001A11F3">
        <w:rPr>
          <w:iCs/>
          <w:sz w:val="22"/>
        </w:rPr>
        <w:t xml:space="preserve">30 </w:t>
      </w:r>
      <w:proofErr w:type="spellStart"/>
      <w:r w:rsidR="001A11F3">
        <w:rPr>
          <w:iCs/>
          <w:sz w:val="22"/>
        </w:rPr>
        <w:t>dB</w:t>
      </w:r>
      <w:r w:rsidR="001A11F3" w:rsidRPr="00413E41">
        <w:rPr>
          <w:iCs/>
          <w:sz w:val="22"/>
        </w:rPr>
        <w:t>.</w:t>
      </w:r>
      <w:proofErr w:type="spellEnd"/>
      <w:r w:rsidR="001A11F3" w:rsidRPr="00413E41">
        <w:rPr>
          <w:iCs/>
          <w:sz w:val="22"/>
        </w:rPr>
        <w:t xml:space="preserve"> When the </w:t>
      </w:r>
      <w:proofErr w:type="spellStart"/>
      <w:r w:rsidR="001A11F3" w:rsidRPr="001A11F3">
        <w:rPr>
          <w:iCs/>
          <w:sz w:val="22"/>
        </w:rPr>
        <w:t>nr</w:t>
      </w:r>
      <w:proofErr w:type="spellEnd"/>
      <w:r w:rsidR="001A11F3" w:rsidRPr="001A11F3">
        <w:rPr>
          <w:iCs/>
          <w:sz w:val="22"/>
        </w:rPr>
        <w:t>-dl-</w:t>
      </w:r>
      <w:proofErr w:type="spellStart"/>
      <w:r w:rsidR="001A11F3" w:rsidRPr="001A11F3">
        <w:rPr>
          <w:iCs/>
          <w:sz w:val="22"/>
        </w:rPr>
        <w:t>prs</w:t>
      </w:r>
      <w:proofErr w:type="spellEnd"/>
      <w:r w:rsidR="001A11F3" w:rsidRPr="001A11F3">
        <w:rPr>
          <w:iCs/>
          <w:sz w:val="22"/>
        </w:rPr>
        <w:t>-</w:t>
      </w:r>
      <w:proofErr w:type="spellStart"/>
      <w:r w:rsidR="001A11F3" w:rsidRPr="001A11F3">
        <w:rPr>
          <w:iCs/>
          <w:sz w:val="22"/>
        </w:rPr>
        <w:t>RelativePower</w:t>
      </w:r>
      <w:r w:rsidR="001A11F3">
        <w:rPr>
          <w:iCs/>
          <w:sz w:val="22"/>
        </w:rPr>
        <w:t>F</w:t>
      </w:r>
      <w:r w:rsidR="001A11F3" w:rsidRPr="00413E41">
        <w:rPr>
          <w:iCs/>
          <w:sz w:val="22"/>
        </w:rPr>
        <w:t>ine</w:t>
      </w:r>
      <w:proofErr w:type="spellEnd"/>
      <w:r w:rsidR="001A11F3" w:rsidRPr="00413E41">
        <w:rPr>
          <w:iCs/>
          <w:sz w:val="22"/>
        </w:rPr>
        <w:t xml:space="preserve"> is enabled, the scale factor </w:t>
      </w:r>
      <w:r w:rsidR="001A11F3">
        <w:rPr>
          <w:iCs/>
          <w:sz w:val="22"/>
        </w:rPr>
        <w:t>shorten to</w:t>
      </w:r>
      <w:r w:rsidR="001A11F3" w:rsidRPr="00413E41">
        <w:rPr>
          <w:iCs/>
          <w:sz w:val="22"/>
        </w:rPr>
        <w:t xml:space="preserve"> 0.1 </w:t>
      </w:r>
      <w:r w:rsidR="001A11F3">
        <w:rPr>
          <w:iCs/>
          <w:sz w:val="22"/>
        </w:rPr>
        <w:t>dB</w:t>
      </w:r>
      <w:r w:rsidR="001A11F3" w:rsidRPr="00413E41">
        <w:rPr>
          <w:iCs/>
          <w:sz w:val="22"/>
        </w:rPr>
        <w:t xml:space="preserve"> and the range</w:t>
      </w:r>
      <w:r w:rsidR="001A11F3" w:rsidRPr="001A11F3">
        <w:rPr>
          <w:iCs/>
          <w:sz w:val="22"/>
        </w:rPr>
        <w:t xml:space="preserve"> </w:t>
      </w:r>
      <w:r w:rsidR="001A11F3" w:rsidRPr="00413E41">
        <w:rPr>
          <w:iCs/>
          <w:sz w:val="22"/>
        </w:rPr>
        <w:t xml:space="preserve">can be 0 to 0.9 </w:t>
      </w:r>
      <w:proofErr w:type="spellStart"/>
      <w:r w:rsidR="001A11F3">
        <w:rPr>
          <w:iCs/>
          <w:sz w:val="22"/>
        </w:rPr>
        <w:t>dB</w:t>
      </w:r>
      <w:r w:rsidR="001A11F3" w:rsidRPr="00413E41">
        <w:rPr>
          <w:iCs/>
          <w:sz w:val="22"/>
        </w:rPr>
        <w:t>.</w:t>
      </w:r>
      <w:proofErr w:type="spellEnd"/>
      <w:r w:rsidR="00513640">
        <w:rPr>
          <w:iCs/>
          <w:sz w:val="22"/>
        </w:rPr>
        <w:t xml:space="preserve"> Considering that </w:t>
      </w:r>
      <w:r w:rsidR="00513640" w:rsidRPr="00513640">
        <w:rPr>
          <w:iCs/>
          <w:sz w:val="22"/>
        </w:rPr>
        <w:t xml:space="preserve">it </w:t>
      </w:r>
      <w:r w:rsidR="00513640">
        <w:rPr>
          <w:iCs/>
          <w:sz w:val="22"/>
        </w:rPr>
        <w:t xml:space="preserve">is </w:t>
      </w:r>
      <w:r w:rsidR="00513640" w:rsidRPr="00513640">
        <w:rPr>
          <w:iCs/>
          <w:sz w:val="22"/>
        </w:rPr>
        <w:t>difficult to</w:t>
      </w:r>
      <w:r w:rsidR="00513640">
        <w:rPr>
          <w:iCs/>
          <w:sz w:val="22"/>
        </w:rPr>
        <w:t xml:space="preserve"> </w:t>
      </w:r>
      <w:r w:rsidR="00513640" w:rsidRPr="00513640">
        <w:rPr>
          <w:iCs/>
          <w:sz w:val="22"/>
        </w:rPr>
        <w:t>establish a unique model based on power and angle information</w:t>
      </w:r>
      <w:r w:rsidR="00513640">
        <w:rPr>
          <w:iCs/>
          <w:sz w:val="22"/>
        </w:rPr>
        <w:t>, a</w:t>
      </w:r>
      <w:r w:rsidR="00513640" w:rsidRPr="00513640">
        <w:rPr>
          <w:iCs/>
          <w:sz w:val="22"/>
        </w:rPr>
        <w:t xml:space="preserve">dditional power information makes it difficult to model </w:t>
      </w:r>
      <w:r w:rsidR="007944B7" w:rsidRPr="00413E41">
        <w:rPr>
          <w:iCs/>
          <w:sz w:val="22"/>
        </w:rPr>
        <w:t>beam information of DL PRS</w:t>
      </w:r>
      <w:r w:rsidR="007944B7">
        <w:rPr>
          <w:iCs/>
          <w:sz w:val="22"/>
        </w:rPr>
        <w:t>.</w:t>
      </w:r>
      <w:r w:rsidR="00513640" w:rsidRPr="00413E41" w:rsidDel="004F68A1">
        <w:rPr>
          <w:iCs/>
          <w:sz w:val="22"/>
        </w:rPr>
        <w:t xml:space="preserve"> </w:t>
      </w:r>
      <w:r w:rsidR="00A04817" w:rsidRPr="00413E41">
        <w:rPr>
          <w:iCs/>
          <w:sz w:val="22"/>
        </w:rPr>
        <w:t xml:space="preserve"> Therefore, it is not recommended to identify beam information of DL PRS as </w:t>
      </w:r>
      <w:r w:rsidR="004D28FC" w:rsidRPr="00413E41">
        <w:rPr>
          <w:iCs/>
          <w:sz w:val="22"/>
        </w:rPr>
        <w:t>an error source</w:t>
      </w:r>
      <w:r w:rsidR="00BC4D32" w:rsidRPr="00413E41">
        <w:rPr>
          <w:iCs/>
          <w:sz w:val="22"/>
        </w:rPr>
        <w:t xml:space="preserve"> </w:t>
      </w:r>
      <w:r w:rsidR="00BC4D32" w:rsidRPr="00413E41">
        <w:rPr>
          <w:rFonts w:hint="eastAsia"/>
          <w:iCs/>
          <w:sz w:val="22"/>
        </w:rPr>
        <w:t>from</w:t>
      </w:r>
      <w:r w:rsidR="00BC4D32" w:rsidRPr="00413E41">
        <w:rPr>
          <w:iCs/>
          <w:sz w:val="22"/>
        </w:rPr>
        <w:t xml:space="preserve"> </w:t>
      </w:r>
      <w:r w:rsidR="00BC4D32" w:rsidRPr="00413E41">
        <w:rPr>
          <w:rFonts w:hint="eastAsia"/>
          <w:iCs/>
          <w:sz w:val="22"/>
        </w:rPr>
        <w:t>our</w:t>
      </w:r>
      <w:r w:rsidR="00BC4D32" w:rsidRPr="00413E41">
        <w:rPr>
          <w:iCs/>
          <w:sz w:val="22"/>
        </w:rPr>
        <w:t xml:space="preserve"> </w:t>
      </w:r>
      <w:r w:rsidR="00BC4D32" w:rsidRPr="00413E41">
        <w:rPr>
          <w:rFonts w:hint="eastAsia"/>
          <w:iCs/>
          <w:sz w:val="22"/>
        </w:rPr>
        <w:t>perspective</w:t>
      </w:r>
      <w:r w:rsidR="00A04817" w:rsidRPr="00413E41">
        <w:rPr>
          <w:iCs/>
          <w:sz w:val="22"/>
        </w:rPr>
        <w:t>.</w:t>
      </w:r>
    </w:p>
    <w:p w14:paraId="6F4CFCE1" w14:textId="4A40EEA7" w:rsidR="00A16AD7" w:rsidRPr="00413E41" w:rsidRDefault="00A16AD7" w:rsidP="00CE4BC6">
      <w:pPr>
        <w:ind w:firstLineChars="0" w:firstLine="231"/>
        <w:rPr>
          <w:b/>
          <w:i/>
          <w:sz w:val="22"/>
          <w:szCs w:val="22"/>
          <w:lang w:eastAsia="ja-JP"/>
        </w:rPr>
      </w:pPr>
      <w:r w:rsidRPr="00413E41">
        <w:rPr>
          <w:b/>
          <w:i/>
          <w:sz w:val="22"/>
          <w:szCs w:val="22"/>
          <w:lang w:eastAsia="ja-JP"/>
        </w:rPr>
        <w:t>Proposal</w:t>
      </w:r>
      <w:r w:rsidR="000B4E46" w:rsidRPr="00413E41">
        <w:rPr>
          <w:b/>
          <w:i/>
          <w:sz w:val="22"/>
          <w:szCs w:val="22"/>
          <w:lang w:eastAsia="ja-JP"/>
        </w:rPr>
        <w:t xml:space="preserve"> </w:t>
      </w:r>
      <w:r w:rsidRPr="00413E41">
        <w:rPr>
          <w:b/>
          <w:i/>
          <w:sz w:val="22"/>
          <w:szCs w:val="22"/>
          <w:lang w:eastAsia="ja-JP"/>
        </w:rPr>
        <w:t>1:</w:t>
      </w:r>
      <w:r w:rsidR="00CE4BC6" w:rsidRPr="00413E41">
        <w:rPr>
          <w:b/>
          <w:i/>
          <w:sz w:val="22"/>
          <w:szCs w:val="22"/>
          <w:lang w:eastAsia="ja-JP"/>
        </w:rPr>
        <w:t xml:space="preserve"> Boresight direction of DL PRS can be </w:t>
      </w:r>
      <w:r w:rsidR="00D007BE" w:rsidRPr="00413E41">
        <w:rPr>
          <w:b/>
          <w:i/>
          <w:sz w:val="22"/>
          <w:szCs w:val="22"/>
          <w:lang w:eastAsia="ja-JP"/>
        </w:rPr>
        <w:t xml:space="preserve">identified as </w:t>
      </w:r>
      <w:r w:rsidR="00CE4BC6" w:rsidRPr="00413E41">
        <w:rPr>
          <w:b/>
          <w:i/>
          <w:sz w:val="22"/>
          <w:szCs w:val="22"/>
          <w:lang w:eastAsia="ja-JP"/>
        </w:rPr>
        <w:t xml:space="preserve">an error source </w:t>
      </w:r>
      <w:r w:rsidR="00C21DA1" w:rsidRPr="00C21DA1">
        <w:rPr>
          <w:b/>
          <w:i/>
          <w:sz w:val="22"/>
          <w:szCs w:val="22"/>
          <w:lang w:eastAsia="ja-JP"/>
        </w:rPr>
        <w:t>for DL-</w:t>
      </w:r>
      <w:proofErr w:type="spellStart"/>
      <w:r w:rsidR="00C21DA1" w:rsidRPr="00C21DA1">
        <w:rPr>
          <w:b/>
          <w:i/>
          <w:sz w:val="22"/>
          <w:szCs w:val="22"/>
          <w:lang w:eastAsia="ja-JP"/>
        </w:rPr>
        <w:t>AoD</w:t>
      </w:r>
      <w:proofErr w:type="spellEnd"/>
      <w:r w:rsidR="00C21DA1" w:rsidRPr="00C21DA1">
        <w:rPr>
          <w:b/>
          <w:i/>
          <w:sz w:val="22"/>
          <w:szCs w:val="22"/>
          <w:lang w:eastAsia="ja-JP"/>
        </w:rPr>
        <w:t xml:space="preserve"> </w:t>
      </w:r>
      <w:r w:rsidR="00CE4BC6" w:rsidRPr="00413E41">
        <w:rPr>
          <w:b/>
          <w:i/>
          <w:sz w:val="22"/>
          <w:szCs w:val="22"/>
          <w:lang w:eastAsia="ja-JP"/>
        </w:rPr>
        <w:t>in UE-based positioning integrity mode.</w:t>
      </w:r>
    </w:p>
    <w:p w14:paraId="60D62E2E" w14:textId="669BDD0F" w:rsidR="004D28FC" w:rsidRPr="00413E41" w:rsidRDefault="004D28FC" w:rsidP="00CE4BC6">
      <w:pPr>
        <w:ind w:firstLineChars="0" w:firstLine="231"/>
        <w:rPr>
          <w:b/>
          <w:i/>
          <w:sz w:val="22"/>
          <w:szCs w:val="22"/>
          <w:lang w:eastAsia="ja-JP"/>
        </w:rPr>
      </w:pPr>
      <w:r w:rsidRPr="00413E41">
        <w:rPr>
          <w:b/>
          <w:i/>
          <w:sz w:val="22"/>
          <w:szCs w:val="22"/>
          <w:lang w:eastAsia="ja-JP"/>
        </w:rPr>
        <w:t>Proposal</w:t>
      </w:r>
      <w:r w:rsidR="000B4E46" w:rsidRPr="00413E41">
        <w:rPr>
          <w:b/>
          <w:i/>
          <w:sz w:val="22"/>
          <w:szCs w:val="22"/>
          <w:lang w:eastAsia="ja-JP"/>
        </w:rPr>
        <w:t xml:space="preserve"> </w:t>
      </w:r>
      <w:r w:rsidRPr="00413E41">
        <w:rPr>
          <w:b/>
          <w:i/>
          <w:sz w:val="22"/>
          <w:szCs w:val="22"/>
          <w:lang w:eastAsia="ja-JP"/>
        </w:rPr>
        <w:t xml:space="preserve">2: Beam information of DL PRS should not be identified as an error source considering </w:t>
      </w:r>
      <w:r w:rsidR="003125C2">
        <w:rPr>
          <w:b/>
          <w:i/>
          <w:sz w:val="22"/>
          <w:szCs w:val="22"/>
          <w:lang w:eastAsia="ja-JP"/>
        </w:rPr>
        <w:t xml:space="preserve">that </w:t>
      </w:r>
      <w:r w:rsidR="003125C2" w:rsidRPr="003125C2">
        <w:rPr>
          <w:b/>
          <w:i/>
          <w:sz w:val="22"/>
          <w:szCs w:val="22"/>
          <w:lang w:eastAsia="ja-JP"/>
        </w:rPr>
        <w:t>it is difficult to establish a unique model based on power and angle information</w:t>
      </w:r>
      <w:r w:rsidR="003125C2">
        <w:rPr>
          <w:b/>
          <w:i/>
          <w:sz w:val="22"/>
          <w:szCs w:val="22"/>
          <w:lang w:eastAsia="ja-JP"/>
        </w:rPr>
        <w:t xml:space="preserve"> provided by </w:t>
      </w:r>
      <w:r w:rsidR="003125C2" w:rsidRPr="003125C2">
        <w:rPr>
          <w:b/>
          <w:i/>
          <w:sz w:val="22"/>
          <w:szCs w:val="22"/>
          <w:lang w:eastAsia="ja-JP"/>
        </w:rPr>
        <w:t>NR-TRP-</w:t>
      </w:r>
      <w:proofErr w:type="spellStart"/>
      <w:r w:rsidR="003125C2" w:rsidRPr="003125C2">
        <w:rPr>
          <w:b/>
          <w:i/>
          <w:sz w:val="22"/>
          <w:szCs w:val="22"/>
          <w:lang w:eastAsia="ja-JP"/>
        </w:rPr>
        <w:t>BeamAntennaInfo</w:t>
      </w:r>
      <w:proofErr w:type="spellEnd"/>
      <w:r w:rsidRPr="00413E41">
        <w:rPr>
          <w:b/>
          <w:i/>
          <w:sz w:val="22"/>
          <w:szCs w:val="22"/>
          <w:lang w:eastAsia="ja-JP"/>
        </w:rPr>
        <w:t>.</w:t>
      </w:r>
    </w:p>
    <w:p w14:paraId="66BB6501" w14:textId="2EE5F099" w:rsidR="000C46E1" w:rsidRPr="00413E41" w:rsidRDefault="000C46E1" w:rsidP="00A16AD7">
      <w:pPr>
        <w:ind w:firstLineChars="0" w:firstLine="231"/>
        <w:rPr>
          <w:iCs/>
          <w:sz w:val="22"/>
        </w:rPr>
      </w:pPr>
      <w:r w:rsidRPr="00413E41">
        <w:rPr>
          <w:iCs/>
          <w:sz w:val="22"/>
        </w:rPr>
        <w:t>The DL-</w:t>
      </w:r>
      <w:proofErr w:type="spellStart"/>
      <w:r w:rsidRPr="00413E41">
        <w:rPr>
          <w:iCs/>
          <w:sz w:val="22"/>
        </w:rPr>
        <w:t>AoD</w:t>
      </w:r>
      <w:proofErr w:type="spellEnd"/>
      <w:r w:rsidRPr="00413E41">
        <w:rPr>
          <w:iCs/>
          <w:sz w:val="22"/>
        </w:rPr>
        <w:t xml:space="preserve"> positioning method makes use of the measured DL-PRS-RSRP (and optionally DL-PRS-RSRPP) of DL-PRS received from multiple TRP at the UE. The UE measures the DL-PRS-RSRP (and optionally DL-PRS-RSRPP) of DL-PRS using assistance data received from the LMF, and the measurement result</w:t>
      </w:r>
      <w:r w:rsidRPr="00413E41">
        <w:rPr>
          <w:rFonts w:hint="eastAsia"/>
          <w:iCs/>
          <w:sz w:val="22"/>
        </w:rPr>
        <w:t>s</w:t>
      </w:r>
      <w:r w:rsidRPr="00413E41">
        <w:rPr>
          <w:iCs/>
          <w:sz w:val="22"/>
        </w:rPr>
        <w:t xml:space="preserve"> are used along with other configuration information to locate the UE in relation to the </w:t>
      </w:r>
      <w:r w:rsidR="00E0473F" w:rsidRPr="00413E41">
        <w:rPr>
          <w:iCs/>
          <w:sz w:val="22"/>
        </w:rPr>
        <w:t>neighboring</w:t>
      </w:r>
      <w:r w:rsidRPr="00413E41">
        <w:rPr>
          <w:iCs/>
          <w:sz w:val="22"/>
        </w:rPr>
        <w:t xml:space="preserve"> TRP. In the DL-</w:t>
      </w:r>
      <w:proofErr w:type="spellStart"/>
      <w:r w:rsidRPr="00413E41">
        <w:rPr>
          <w:iCs/>
          <w:sz w:val="22"/>
        </w:rPr>
        <w:t>AoD</w:t>
      </w:r>
      <w:proofErr w:type="spellEnd"/>
      <w:r w:rsidRPr="00413E41">
        <w:rPr>
          <w:iCs/>
          <w:sz w:val="22"/>
        </w:rPr>
        <w:t xml:space="preserve"> positioning method, the UE position is estimated based on DL-PRS-RSRP and/or DL-PRS-RSRPP measurements taken at the UE of DL-PRS from multiple NR TRPs, along with knowledge of the spatial information of the downlink radio signals and geographical coordinates of the TRPs.</w:t>
      </w:r>
      <w:r w:rsidR="00413E41" w:rsidRPr="00413E41">
        <w:rPr>
          <w:iCs/>
          <w:sz w:val="22"/>
        </w:rPr>
        <w:t xml:space="preserve"> Since the measurement results for </w:t>
      </w:r>
      <w:r w:rsidR="00413E41" w:rsidRPr="00413E41">
        <w:rPr>
          <w:rFonts w:hint="eastAsia"/>
          <w:iCs/>
          <w:sz w:val="22"/>
        </w:rPr>
        <w:t>D</w:t>
      </w:r>
      <w:r w:rsidR="00413E41" w:rsidRPr="00413E41">
        <w:rPr>
          <w:iCs/>
          <w:sz w:val="22"/>
        </w:rPr>
        <w:t>L-TDOA</w:t>
      </w:r>
      <w:r w:rsidR="00413E41" w:rsidRPr="00413E41">
        <w:rPr>
          <w:rFonts w:hint="eastAsia"/>
          <w:iCs/>
          <w:sz w:val="22"/>
        </w:rPr>
        <w:t xml:space="preserve"> </w:t>
      </w:r>
      <w:r w:rsidR="00413E41" w:rsidRPr="00413E41">
        <w:rPr>
          <w:iCs/>
          <w:sz w:val="22"/>
        </w:rPr>
        <w:t xml:space="preserve">positioning method is </w:t>
      </w:r>
      <w:r w:rsidR="00413E41" w:rsidRPr="00413E41">
        <w:rPr>
          <w:rFonts w:hint="eastAsia"/>
          <w:iCs/>
          <w:sz w:val="22"/>
        </w:rPr>
        <w:t>R</w:t>
      </w:r>
      <w:r w:rsidR="00413E41" w:rsidRPr="00413E41">
        <w:rPr>
          <w:iCs/>
          <w:sz w:val="22"/>
        </w:rPr>
        <w:t xml:space="preserve">STD, and </w:t>
      </w:r>
      <w:r w:rsidR="00413E41" w:rsidRPr="00413E41">
        <w:rPr>
          <w:rFonts w:hint="eastAsia"/>
          <w:iCs/>
          <w:sz w:val="22"/>
        </w:rPr>
        <w:t>R</w:t>
      </w:r>
      <w:r w:rsidR="00413E41" w:rsidRPr="00413E41">
        <w:rPr>
          <w:iCs/>
          <w:sz w:val="22"/>
        </w:rPr>
        <w:t>STD</w:t>
      </w:r>
      <w:r w:rsidRPr="00413E41">
        <w:rPr>
          <w:iCs/>
          <w:sz w:val="22"/>
        </w:rPr>
        <w:t xml:space="preserve"> </w:t>
      </w:r>
      <w:r w:rsidR="00413E41" w:rsidRPr="00413E41">
        <w:rPr>
          <w:iCs/>
          <w:sz w:val="22"/>
        </w:rPr>
        <w:t>measurement</w:t>
      </w:r>
      <w:r w:rsidR="00413E41" w:rsidRPr="00413E41">
        <w:rPr>
          <w:rFonts w:hint="eastAsia"/>
          <w:iCs/>
          <w:sz w:val="22"/>
        </w:rPr>
        <w:t xml:space="preserve"> </w:t>
      </w:r>
      <w:r w:rsidR="00413E41" w:rsidRPr="00413E41">
        <w:rPr>
          <w:iCs/>
          <w:sz w:val="22"/>
        </w:rPr>
        <w:t xml:space="preserve">is identified as an error source for </w:t>
      </w:r>
      <w:r w:rsidR="00413E41" w:rsidRPr="00413E41">
        <w:rPr>
          <w:rFonts w:hint="eastAsia"/>
          <w:iCs/>
          <w:sz w:val="22"/>
        </w:rPr>
        <w:t>D</w:t>
      </w:r>
      <w:r w:rsidR="00413E41" w:rsidRPr="00413E41">
        <w:rPr>
          <w:iCs/>
          <w:sz w:val="22"/>
        </w:rPr>
        <w:t>L-TDOA</w:t>
      </w:r>
      <w:r w:rsidR="00413E41" w:rsidRPr="00413E41">
        <w:rPr>
          <w:rFonts w:hint="eastAsia"/>
          <w:iCs/>
          <w:sz w:val="22"/>
        </w:rPr>
        <w:t xml:space="preserve"> </w:t>
      </w:r>
      <w:r w:rsidR="00413E41" w:rsidRPr="00413E41">
        <w:rPr>
          <w:iCs/>
          <w:sz w:val="22"/>
        </w:rPr>
        <w:t>positioning method</w:t>
      </w:r>
      <w:r w:rsidR="00413E41">
        <w:rPr>
          <w:iCs/>
          <w:sz w:val="22"/>
        </w:rPr>
        <w:t>,</w:t>
      </w:r>
      <w:r w:rsidR="00413E41" w:rsidRPr="00413E41">
        <w:rPr>
          <w:iCs/>
          <w:sz w:val="22"/>
        </w:rPr>
        <w:t xml:space="preserve"> we think the measurement results for DL-AOD positioning method, i.e. </w:t>
      </w:r>
      <w:r w:rsidRPr="00413E41">
        <w:rPr>
          <w:iCs/>
          <w:sz w:val="22"/>
        </w:rPr>
        <w:t>RSRP measurement</w:t>
      </w:r>
      <w:r w:rsidR="000C0527">
        <w:rPr>
          <w:iCs/>
          <w:sz w:val="22"/>
        </w:rPr>
        <w:t xml:space="preserve"> and </w:t>
      </w:r>
      <w:r w:rsidR="000C0527" w:rsidRPr="00413E41">
        <w:rPr>
          <w:iCs/>
          <w:sz w:val="22"/>
        </w:rPr>
        <w:t>RSRPP</w:t>
      </w:r>
      <w:r w:rsidR="000C0527" w:rsidRPr="000C0527">
        <w:rPr>
          <w:iCs/>
          <w:sz w:val="22"/>
        </w:rPr>
        <w:t xml:space="preserve"> </w:t>
      </w:r>
      <w:r w:rsidR="000C0527" w:rsidRPr="00413E41">
        <w:rPr>
          <w:iCs/>
          <w:sz w:val="22"/>
        </w:rPr>
        <w:t>measurement</w:t>
      </w:r>
      <w:r w:rsidR="00413E41" w:rsidRPr="00413E41">
        <w:rPr>
          <w:iCs/>
          <w:sz w:val="22"/>
        </w:rPr>
        <w:t>,</w:t>
      </w:r>
      <w:r w:rsidRPr="00413E41">
        <w:rPr>
          <w:iCs/>
          <w:sz w:val="22"/>
        </w:rPr>
        <w:t xml:space="preserve"> should be </w:t>
      </w:r>
      <w:r w:rsidR="00BC4D32" w:rsidRPr="00413E41">
        <w:rPr>
          <w:rFonts w:hint="eastAsia"/>
          <w:iCs/>
          <w:sz w:val="22"/>
        </w:rPr>
        <w:t>selected</w:t>
      </w:r>
      <w:r w:rsidR="00BC4D32" w:rsidRPr="00413E41">
        <w:rPr>
          <w:iCs/>
          <w:sz w:val="22"/>
        </w:rPr>
        <w:t xml:space="preserve"> </w:t>
      </w:r>
      <w:r w:rsidR="00BC4D32" w:rsidRPr="00413E41">
        <w:rPr>
          <w:rFonts w:hint="eastAsia"/>
          <w:iCs/>
          <w:sz w:val="22"/>
        </w:rPr>
        <w:t>as</w:t>
      </w:r>
      <w:r w:rsidR="00BC4D32" w:rsidRPr="00413E41">
        <w:rPr>
          <w:iCs/>
          <w:sz w:val="22"/>
        </w:rPr>
        <w:t xml:space="preserve"> </w:t>
      </w:r>
      <w:r w:rsidRPr="00413E41">
        <w:rPr>
          <w:iCs/>
          <w:sz w:val="22"/>
        </w:rPr>
        <w:t>error source</w:t>
      </w:r>
      <w:r w:rsidR="000C0527">
        <w:rPr>
          <w:iCs/>
          <w:sz w:val="22"/>
        </w:rPr>
        <w:t>s</w:t>
      </w:r>
      <w:r w:rsidRPr="00413E41">
        <w:rPr>
          <w:iCs/>
          <w:sz w:val="22"/>
        </w:rPr>
        <w:t xml:space="preserve"> </w:t>
      </w:r>
      <w:r w:rsidRPr="00413E41">
        <w:rPr>
          <w:rFonts w:hint="eastAsia"/>
          <w:iCs/>
          <w:sz w:val="22"/>
        </w:rPr>
        <w:t>for</w:t>
      </w:r>
      <w:r w:rsidRPr="00413E41">
        <w:rPr>
          <w:iCs/>
          <w:sz w:val="22"/>
        </w:rPr>
        <w:t xml:space="preserve"> LMF-based positioning integrity mode</w:t>
      </w:r>
      <w:r w:rsidR="005D778D">
        <w:rPr>
          <w:iCs/>
          <w:sz w:val="22"/>
        </w:rPr>
        <w:t>.</w:t>
      </w:r>
      <w:r w:rsidRPr="00413E41">
        <w:rPr>
          <w:iCs/>
          <w:sz w:val="22"/>
        </w:rPr>
        <w:t xml:space="preserve"> </w:t>
      </w:r>
    </w:p>
    <w:p w14:paraId="5A6D89AE" w14:textId="6CA989CE" w:rsidR="00D14E75" w:rsidRDefault="00A16AD7" w:rsidP="00E71B21">
      <w:pPr>
        <w:ind w:firstLineChars="0" w:firstLine="231"/>
        <w:rPr>
          <w:b/>
          <w:i/>
          <w:sz w:val="22"/>
          <w:szCs w:val="22"/>
          <w:lang w:eastAsia="ja-JP"/>
        </w:rPr>
      </w:pPr>
      <w:r w:rsidRPr="00413E41">
        <w:rPr>
          <w:b/>
          <w:i/>
          <w:sz w:val="22"/>
          <w:szCs w:val="22"/>
          <w:lang w:eastAsia="ja-JP"/>
        </w:rPr>
        <w:t xml:space="preserve">Proposal </w:t>
      </w:r>
      <w:r w:rsidR="00065006" w:rsidRPr="00413E41">
        <w:rPr>
          <w:b/>
          <w:i/>
          <w:sz w:val="22"/>
          <w:szCs w:val="22"/>
          <w:lang w:eastAsia="ja-JP"/>
        </w:rPr>
        <w:t>3</w:t>
      </w:r>
      <w:r w:rsidRPr="00413E41">
        <w:rPr>
          <w:b/>
          <w:i/>
          <w:sz w:val="22"/>
          <w:szCs w:val="22"/>
          <w:lang w:eastAsia="ja-JP"/>
        </w:rPr>
        <w:t>:</w:t>
      </w:r>
      <w:r w:rsidRPr="00413E41">
        <w:t xml:space="preserve"> </w:t>
      </w:r>
      <w:r w:rsidRPr="00413E41">
        <w:rPr>
          <w:b/>
          <w:i/>
          <w:sz w:val="22"/>
          <w:szCs w:val="22"/>
          <w:lang w:eastAsia="ja-JP"/>
        </w:rPr>
        <w:t xml:space="preserve">RSRP measurement </w:t>
      </w:r>
      <w:r w:rsidR="000C0527" w:rsidRPr="00413E41">
        <w:rPr>
          <w:b/>
          <w:i/>
          <w:sz w:val="22"/>
          <w:szCs w:val="22"/>
          <w:lang w:eastAsia="ja-JP"/>
        </w:rPr>
        <w:t xml:space="preserve">and RSRPP measurement </w:t>
      </w:r>
      <w:r w:rsidRPr="00413E41">
        <w:rPr>
          <w:b/>
          <w:i/>
          <w:sz w:val="22"/>
          <w:szCs w:val="22"/>
          <w:lang w:eastAsia="ja-JP"/>
        </w:rPr>
        <w:t>should be</w:t>
      </w:r>
      <w:r w:rsidR="007573BB" w:rsidRPr="00413E41">
        <w:rPr>
          <w:b/>
          <w:i/>
          <w:sz w:val="22"/>
          <w:szCs w:val="22"/>
          <w:lang w:eastAsia="ja-JP"/>
        </w:rPr>
        <w:t xml:space="preserve"> identified as </w:t>
      </w:r>
      <w:r w:rsidRPr="00413E41">
        <w:rPr>
          <w:b/>
          <w:i/>
          <w:sz w:val="22"/>
          <w:szCs w:val="22"/>
          <w:lang w:eastAsia="ja-JP"/>
        </w:rPr>
        <w:t>error source</w:t>
      </w:r>
      <w:r w:rsidR="000C0527">
        <w:rPr>
          <w:b/>
          <w:i/>
          <w:sz w:val="22"/>
          <w:szCs w:val="22"/>
          <w:lang w:eastAsia="ja-JP"/>
        </w:rPr>
        <w:t>s</w:t>
      </w:r>
      <w:r w:rsidRPr="00413E41">
        <w:rPr>
          <w:b/>
          <w:i/>
          <w:sz w:val="22"/>
          <w:szCs w:val="22"/>
          <w:lang w:eastAsia="ja-JP"/>
        </w:rPr>
        <w:t xml:space="preserve"> for DL-AOD positioning method for LMF-based positioning integrity mode</w:t>
      </w:r>
      <w:r w:rsidR="00D14E75">
        <w:rPr>
          <w:b/>
          <w:i/>
          <w:sz w:val="22"/>
          <w:szCs w:val="22"/>
          <w:lang w:eastAsia="ja-JP"/>
        </w:rPr>
        <w:t>.</w:t>
      </w:r>
    </w:p>
    <w:p w14:paraId="1FB942E0" w14:textId="2001544A" w:rsidR="00472150" w:rsidRPr="00472150" w:rsidRDefault="00472150" w:rsidP="00E71B21">
      <w:pPr>
        <w:ind w:firstLineChars="0" w:firstLine="231"/>
        <w:rPr>
          <w:rFonts w:eastAsia="Yu Mincho"/>
          <w:iCs/>
          <w:sz w:val="22"/>
        </w:rPr>
      </w:pPr>
    </w:p>
    <w:p w14:paraId="26391653" w14:textId="22683201" w:rsidR="005B6258" w:rsidRDefault="005B6258" w:rsidP="005B6258">
      <w:pPr>
        <w:tabs>
          <w:tab w:val="left" w:pos="1152"/>
        </w:tabs>
        <w:ind w:firstLine="210"/>
        <w:jc w:val="center"/>
        <w:rPr>
          <w:lang w:val="en-CA" w:eastAsia="zh-CN"/>
        </w:rPr>
      </w:pPr>
      <w:r w:rsidRPr="005B6258">
        <w:rPr>
          <w:rFonts w:hint="eastAsia"/>
          <w:lang w:val="en-CA" w:eastAsia="zh-CN"/>
        </w:rPr>
        <w:t>T</w:t>
      </w:r>
      <w:r w:rsidRPr="005B6258">
        <w:rPr>
          <w:lang w:val="en-CA" w:eastAsia="zh-CN"/>
        </w:rPr>
        <w:t xml:space="preserve">able 2-1 </w:t>
      </w:r>
      <w:r w:rsidRPr="00632F5A">
        <w:rPr>
          <w:lang w:val="en-CA" w:eastAsia="zh-CN"/>
        </w:rPr>
        <w:t>UE-based positioning integrity mode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8"/>
        <w:gridCol w:w="3119"/>
        <w:gridCol w:w="4770"/>
      </w:tblGrid>
      <w:tr w:rsidR="005B6258" w:rsidRPr="00B52F6E" w14:paraId="62BEF810" w14:textId="77777777" w:rsidTr="005B6258">
        <w:trPr>
          <w:trHeight w:val="292"/>
        </w:trPr>
        <w:tc>
          <w:tcPr>
            <w:tcW w:w="1828" w:type="dxa"/>
            <w:shd w:val="clear" w:color="auto" w:fill="auto"/>
          </w:tcPr>
          <w:p w14:paraId="4124282D" w14:textId="77777777" w:rsidR="005B6258" w:rsidRPr="00B52F6E" w:rsidRDefault="005B6258" w:rsidP="0096152B">
            <w:pPr>
              <w:tabs>
                <w:tab w:val="left" w:pos="1152"/>
              </w:tabs>
              <w:ind w:firstLine="210"/>
              <w:rPr>
                <w:lang w:val="en-CA" w:eastAsia="zh-CN"/>
              </w:rPr>
            </w:pPr>
          </w:p>
        </w:tc>
        <w:tc>
          <w:tcPr>
            <w:tcW w:w="3119" w:type="dxa"/>
            <w:shd w:val="clear" w:color="auto" w:fill="auto"/>
          </w:tcPr>
          <w:p w14:paraId="23262762" w14:textId="77777777" w:rsidR="005B6258" w:rsidRPr="00B52F6E" w:rsidRDefault="005B6258" w:rsidP="0096152B">
            <w:pPr>
              <w:tabs>
                <w:tab w:val="left" w:pos="1152"/>
              </w:tabs>
              <w:ind w:firstLine="210"/>
              <w:rPr>
                <w:lang w:val="en-CA" w:eastAsia="zh-CN"/>
              </w:rPr>
            </w:pPr>
            <w:r w:rsidRPr="00B52F6E">
              <w:rPr>
                <w:lang w:val="en-CA" w:eastAsia="zh-CN"/>
              </w:rPr>
              <w:t>Assistance data</w:t>
            </w:r>
          </w:p>
        </w:tc>
        <w:tc>
          <w:tcPr>
            <w:tcW w:w="4770" w:type="dxa"/>
            <w:shd w:val="clear" w:color="auto" w:fill="auto"/>
          </w:tcPr>
          <w:p w14:paraId="09C196B3" w14:textId="77777777" w:rsidR="005B6258" w:rsidRPr="00B52F6E" w:rsidRDefault="005B6258" w:rsidP="0096152B">
            <w:pPr>
              <w:tabs>
                <w:tab w:val="left" w:pos="1152"/>
              </w:tabs>
              <w:ind w:firstLine="210"/>
              <w:rPr>
                <w:lang w:val="en-CA" w:eastAsia="zh-CN"/>
              </w:rPr>
            </w:pPr>
            <w:r w:rsidRPr="00B52F6E">
              <w:rPr>
                <w:lang w:val="en-CA" w:eastAsia="zh-CN"/>
              </w:rPr>
              <w:t>Measurements</w:t>
            </w:r>
          </w:p>
        </w:tc>
      </w:tr>
      <w:tr w:rsidR="005B6258" w:rsidRPr="00B52F6E" w14:paraId="6DE079F5" w14:textId="77777777" w:rsidTr="005B6258">
        <w:tc>
          <w:tcPr>
            <w:tcW w:w="1828" w:type="dxa"/>
            <w:shd w:val="clear" w:color="auto" w:fill="auto"/>
          </w:tcPr>
          <w:p w14:paraId="533F7001"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L-TDOA</w:t>
            </w:r>
          </w:p>
        </w:tc>
        <w:tc>
          <w:tcPr>
            <w:tcW w:w="3119" w:type="dxa"/>
            <w:shd w:val="clear" w:color="auto" w:fill="auto"/>
          </w:tcPr>
          <w:p w14:paraId="43B8A94F" w14:textId="77777777" w:rsidR="005B6258" w:rsidRPr="00B52F6E" w:rsidRDefault="005B6258" w:rsidP="0096152B">
            <w:pPr>
              <w:tabs>
                <w:tab w:val="left" w:pos="1152"/>
              </w:tabs>
              <w:ind w:firstLine="210"/>
              <w:rPr>
                <w:lang w:val="en-CA" w:eastAsia="zh-CN"/>
              </w:rPr>
            </w:pPr>
            <w:r w:rsidRPr="00B52F6E">
              <w:rPr>
                <w:lang w:val="en-CA" w:eastAsia="zh-CN"/>
              </w:rPr>
              <w:t>TRP location</w:t>
            </w:r>
          </w:p>
          <w:p w14:paraId="1E441876" w14:textId="77777777" w:rsidR="005B6258" w:rsidRPr="00B52F6E" w:rsidRDefault="005B6258" w:rsidP="0096152B">
            <w:pPr>
              <w:tabs>
                <w:tab w:val="left" w:pos="1152"/>
              </w:tabs>
              <w:ind w:firstLine="210"/>
              <w:rPr>
                <w:lang w:val="en-CA" w:eastAsia="zh-CN"/>
              </w:rPr>
            </w:pPr>
            <w:r w:rsidRPr="00B52F6E">
              <w:rPr>
                <w:lang w:val="en-CA" w:eastAsia="zh-CN"/>
              </w:rPr>
              <w:t>Inter-TRP synchronization</w:t>
            </w:r>
          </w:p>
        </w:tc>
        <w:tc>
          <w:tcPr>
            <w:tcW w:w="4770" w:type="dxa"/>
            <w:shd w:val="clear" w:color="auto" w:fill="auto"/>
          </w:tcPr>
          <w:p w14:paraId="356B3BC3" w14:textId="77777777" w:rsidR="005B6258" w:rsidRPr="00B52F6E" w:rsidRDefault="005B6258" w:rsidP="0096152B">
            <w:pPr>
              <w:tabs>
                <w:tab w:val="left" w:pos="1152"/>
              </w:tabs>
              <w:ind w:firstLine="210"/>
              <w:rPr>
                <w:lang w:val="en-CA" w:eastAsia="zh-CN"/>
              </w:rPr>
            </w:pPr>
          </w:p>
        </w:tc>
      </w:tr>
      <w:tr w:rsidR="005B6258" w:rsidRPr="00B52F6E" w14:paraId="58CA99B2" w14:textId="77777777" w:rsidTr="005B6258">
        <w:tc>
          <w:tcPr>
            <w:tcW w:w="1828" w:type="dxa"/>
            <w:shd w:val="clear" w:color="auto" w:fill="auto"/>
          </w:tcPr>
          <w:p w14:paraId="57B3AF34"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lastRenderedPageBreak/>
              <w:t>D</w:t>
            </w:r>
            <w:r w:rsidRPr="00B52F6E">
              <w:rPr>
                <w:rFonts w:eastAsia="等线"/>
                <w:lang w:val="en-CA" w:eastAsia="zh-CN"/>
              </w:rPr>
              <w:t>L-AOD</w:t>
            </w:r>
          </w:p>
        </w:tc>
        <w:tc>
          <w:tcPr>
            <w:tcW w:w="3119" w:type="dxa"/>
            <w:shd w:val="clear" w:color="auto" w:fill="auto"/>
          </w:tcPr>
          <w:p w14:paraId="235539D4" w14:textId="77777777" w:rsidR="005B6258" w:rsidRDefault="005B6258" w:rsidP="0096152B">
            <w:pPr>
              <w:tabs>
                <w:tab w:val="left" w:pos="1152"/>
              </w:tabs>
              <w:ind w:firstLine="210"/>
              <w:rPr>
                <w:lang w:val="en-CA" w:eastAsia="zh-CN"/>
              </w:rPr>
            </w:pPr>
            <w:r w:rsidRPr="00B52F6E">
              <w:rPr>
                <w:lang w:val="en-CA" w:eastAsia="zh-CN"/>
              </w:rPr>
              <w:t>TRP location</w:t>
            </w:r>
          </w:p>
          <w:p w14:paraId="491AF2A3" w14:textId="70C42126" w:rsidR="005B6258" w:rsidRPr="00B26FA0" w:rsidRDefault="005B6258" w:rsidP="00B26FA0">
            <w:pPr>
              <w:tabs>
                <w:tab w:val="left" w:pos="1152"/>
              </w:tabs>
              <w:ind w:firstLine="210"/>
              <w:rPr>
                <w:rFonts w:eastAsia="等线"/>
                <w:color w:val="FF0000"/>
                <w:lang w:val="en-CA" w:eastAsia="zh-CN"/>
              </w:rPr>
            </w:pPr>
            <w:r w:rsidRPr="004470BB">
              <w:rPr>
                <w:color w:val="FF0000"/>
                <w:lang w:val="en-CA" w:eastAsia="zh-CN"/>
              </w:rPr>
              <w:t>Boresight direction of DL-PRS</w:t>
            </w:r>
          </w:p>
        </w:tc>
        <w:tc>
          <w:tcPr>
            <w:tcW w:w="4770" w:type="dxa"/>
            <w:shd w:val="clear" w:color="auto" w:fill="auto"/>
          </w:tcPr>
          <w:p w14:paraId="29DB2FEE" w14:textId="77777777" w:rsidR="005B6258" w:rsidRPr="00B52F6E" w:rsidRDefault="005B6258" w:rsidP="0096152B">
            <w:pPr>
              <w:tabs>
                <w:tab w:val="left" w:pos="1152"/>
              </w:tabs>
              <w:ind w:firstLine="210"/>
              <w:rPr>
                <w:lang w:val="en-CA" w:eastAsia="zh-CN"/>
              </w:rPr>
            </w:pPr>
          </w:p>
        </w:tc>
      </w:tr>
    </w:tbl>
    <w:p w14:paraId="0CBD5B45" w14:textId="7EAA2070" w:rsidR="00220D01" w:rsidRDefault="00220D01" w:rsidP="005B6258">
      <w:pPr>
        <w:tabs>
          <w:tab w:val="left" w:pos="1152"/>
        </w:tabs>
        <w:jc w:val="center"/>
        <w:rPr>
          <w:rFonts w:eastAsia="等线"/>
          <w:lang w:val="en-CA" w:eastAsia="zh-CN"/>
        </w:rPr>
      </w:pPr>
    </w:p>
    <w:p w14:paraId="5FAB7540" w14:textId="77777777" w:rsidR="00BC4D32" w:rsidRPr="00BC4D32" w:rsidRDefault="00BC4D32" w:rsidP="005B6258">
      <w:pPr>
        <w:tabs>
          <w:tab w:val="left" w:pos="1152"/>
        </w:tabs>
        <w:jc w:val="center"/>
        <w:rPr>
          <w:rFonts w:eastAsia="等线"/>
          <w:lang w:val="en-CA" w:eastAsia="zh-CN"/>
        </w:rPr>
      </w:pPr>
    </w:p>
    <w:p w14:paraId="12575EAC" w14:textId="614AC6E6" w:rsidR="005B6258" w:rsidRDefault="005B6258" w:rsidP="005B6258">
      <w:pPr>
        <w:tabs>
          <w:tab w:val="left" w:pos="1152"/>
        </w:tabs>
        <w:ind w:firstLine="210"/>
        <w:jc w:val="center"/>
        <w:rPr>
          <w:lang w:val="en-CA" w:eastAsia="zh-CN"/>
        </w:rPr>
      </w:pPr>
      <w:r w:rsidRPr="005B6258">
        <w:rPr>
          <w:rFonts w:hint="eastAsia"/>
          <w:lang w:val="en-CA" w:eastAsia="zh-CN"/>
        </w:rPr>
        <w:t>T</w:t>
      </w:r>
      <w:r w:rsidRPr="005B6258">
        <w:rPr>
          <w:lang w:val="en-CA" w:eastAsia="zh-CN"/>
        </w:rPr>
        <w:t>able 2</w:t>
      </w:r>
      <w:r>
        <w:rPr>
          <w:lang w:val="en-CA" w:eastAsia="zh-CN"/>
        </w:rPr>
        <w:t>-2 LMF-based positioning integrity mode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8"/>
        <w:gridCol w:w="3119"/>
        <w:gridCol w:w="4770"/>
      </w:tblGrid>
      <w:tr w:rsidR="005B6258" w:rsidRPr="00B52F6E" w14:paraId="75E4E049" w14:textId="77777777" w:rsidTr="00EC3069">
        <w:trPr>
          <w:trHeight w:val="325"/>
        </w:trPr>
        <w:tc>
          <w:tcPr>
            <w:tcW w:w="1828" w:type="dxa"/>
            <w:shd w:val="clear" w:color="auto" w:fill="auto"/>
          </w:tcPr>
          <w:p w14:paraId="366B5A30" w14:textId="77777777" w:rsidR="005B6258" w:rsidRPr="00B52F6E" w:rsidRDefault="005B6258" w:rsidP="0096152B">
            <w:pPr>
              <w:tabs>
                <w:tab w:val="left" w:pos="1152"/>
              </w:tabs>
              <w:ind w:firstLine="210"/>
              <w:rPr>
                <w:lang w:val="en-CA" w:eastAsia="zh-CN"/>
              </w:rPr>
            </w:pPr>
          </w:p>
        </w:tc>
        <w:tc>
          <w:tcPr>
            <w:tcW w:w="3119" w:type="dxa"/>
            <w:shd w:val="clear" w:color="auto" w:fill="auto"/>
          </w:tcPr>
          <w:p w14:paraId="4F6FB3E9" w14:textId="77777777" w:rsidR="005B6258" w:rsidRPr="00B52F6E" w:rsidRDefault="005B6258" w:rsidP="0096152B">
            <w:pPr>
              <w:tabs>
                <w:tab w:val="left" w:pos="1152"/>
              </w:tabs>
              <w:ind w:firstLine="210"/>
              <w:rPr>
                <w:lang w:val="en-CA" w:eastAsia="zh-CN"/>
              </w:rPr>
            </w:pPr>
            <w:r w:rsidRPr="00B52F6E">
              <w:rPr>
                <w:lang w:val="en-CA" w:eastAsia="zh-CN"/>
              </w:rPr>
              <w:t>Assistance data</w:t>
            </w:r>
          </w:p>
        </w:tc>
        <w:tc>
          <w:tcPr>
            <w:tcW w:w="4770" w:type="dxa"/>
            <w:shd w:val="clear" w:color="auto" w:fill="auto"/>
          </w:tcPr>
          <w:p w14:paraId="0B55CEA2" w14:textId="4113D6DA" w:rsidR="005B6258" w:rsidRPr="00B52F6E" w:rsidRDefault="005B6258" w:rsidP="00EC3069">
            <w:pPr>
              <w:tabs>
                <w:tab w:val="left" w:pos="1152"/>
              </w:tabs>
              <w:ind w:firstLine="210"/>
              <w:rPr>
                <w:lang w:val="en-CA" w:eastAsia="zh-CN"/>
              </w:rPr>
            </w:pPr>
            <w:r w:rsidRPr="00B52F6E">
              <w:rPr>
                <w:lang w:val="en-CA" w:eastAsia="zh-CN"/>
              </w:rPr>
              <w:t>Measurements</w:t>
            </w:r>
          </w:p>
        </w:tc>
      </w:tr>
      <w:tr w:rsidR="005B6258" w:rsidRPr="00B52F6E" w14:paraId="768DCAC2" w14:textId="77777777" w:rsidTr="005B6258">
        <w:tc>
          <w:tcPr>
            <w:tcW w:w="1828" w:type="dxa"/>
            <w:shd w:val="clear" w:color="auto" w:fill="auto"/>
          </w:tcPr>
          <w:p w14:paraId="687D3CA4"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L-TDOA</w:t>
            </w:r>
          </w:p>
        </w:tc>
        <w:tc>
          <w:tcPr>
            <w:tcW w:w="3119" w:type="dxa"/>
            <w:shd w:val="clear" w:color="auto" w:fill="auto"/>
          </w:tcPr>
          <w:p w14:paraId="278C3D9D" w14:textId="701C87C0" w:rsidR="005B6258" w:rsidRPr="00B52F6E" w:rsidRDefault="00E40084" w:rsidP="0096152B">
            <w:pPr>
              <w:tabs>
                <w:tab w:val="left" w:pos="1152"/>
              </w:tabs>
              <w:ind w:firstLine="210"/>
              <w:rPr>
                <w:lang w:val="en-CA" w:eastAsia="zh-CN"/>
              </w:rPr>
            </w:pPr>
            <w:r w:rsidRPr="00C50F56">
              <w:rPr>
                <w:lang w:val="en-CA" w:eastAsia="zh-CN"/>
              </w:rPr>
              <w:t>TRP location</w:t>
            </w:r>
          </w:p>
        </w:tc>
        <w:tc>
          <w:tcPr>
            <w:tcW w:w="4770" w:type="dxa"/>
            <w:shd w:val="clear" w:color="auto" w:fill="auto"/>
          </w:tcPr>
          <w:p w14:paraId="4A24884D" w14:textId="77777777" w:rsidR="005B6258" w:rsidRPr="00B52F6E" w:rsidRDefault="005B6258" w:rsidP="0096152B">
            <w:pPr>
              <w:tabs>
                <w:tab w:val="left" w:pos="1152"/>
              </w:tabs>
              <w:rPr>
                <w:lang w:val="en-CA" w:eastAsia="zh-CN"/>
              </w:rPr>
            </w:pPr>
            <w:r w:rsidRPr="00B52F6E">
              <w:rPr>
                <w:rFonts w:eastAsia="等线" w:hint="eastAsia"/>
                <w:lang w:val="en-CA" w:eastAsia="zh-CN"/>
              </w:rPr>
              <w:t>R</w:t>
            </w:r>
            <w:r w:rsidRPr="00B52F6E">
              <w:rPr>
                <w:rFonts w:eastAsia="等线"/>
                <w:lang w:val="en-CA" w:eastAsia="zh-CN"/>
              </w:rPr>
              <w:t>STD measurement</w:t>
            </w:r>
          </w:p>
        </w:tc>
      </w:tr>
      <w:tr w:rsidR="005B6258" w:rsidRPr="00B52F6E" w14:paraId="7C4C9C57" w14:textId="77777777" w:rsidTr="005B6258">
        <w:tc>
          <w:tcPr>
            <w:tcW w:w="1828" w:type="dxa"/>
            <w:shd w:val="clear" w:color="auto" w:fill="auto"/>
          </w:tcPr>
          <w:p w14:paraId="38A87E0C"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U</w:t>
            </w:r>
            <w:r w:rsidRPr="00B52F6E">
              <w:rPr>
                <w:rFonts w:eastAsia="等线"/>
                <w:lang w:val="en-CA" w:eastAsia="zh-CN"/>
              </w:rPr>
              <w:t>L-TDOA</w:t>
            </w:r>
          </w:p>
        </w:tc>
        <w:tc>
          <w:tcPr>
            <w:tcW w:w="3119" w:type="dxa"/>
            <w:shd w:val="clear" w:color="auto" w:fill="auto"/>
          </w:tcPr>
          <w:p w14:paraId="36C4244F" w14:textId="1FFED6AD" w:rsidR="00E40084" w:rsidRDefault="00E40084" w:rsidP="0096152B">
            <w:pPr>
              <w:tabs>
                <w:tab w:val="left" w:pos="1152"/>
              </w:tabs>
              <w:ind w:firstLine="210"/>
              <w:rPr>
                <w:lang w:val="en-CA" w:eastAsia="zh-CN"/>
              </w:rPr>
            </w:pPr>
            <w:r w:rsidRPr="00C50F56">
              <w:rPr>
                <w:lang w:val="en-CA" w:eastAsia="zh-CN"/>
              </w:rPr>
              <w:t>TRP location</w:t>
            </w:r>
          </w:p>
          <w:p w14:paraId="32F858B8" w14:textId="5F1153AE" w:rsidR="005B6258" w:rsidRPr="00B52F6E" w:rsidRDefault="005B6258" w:rsidP="0096152B">
            <w:pPr>
              <w:tabs>
                <w:tab w:val="left" w:pos="1152"/>
              </w:tabs>
              <w:ind w:firstLine="210"/>
              <w:rPr>
                <w:lang w:val="en-CA" w:eastAsia="zh-CN"/>
              </w:rPr>
            </w:pPr>
            <w:r w:rsidRPr="00B52F6E">
              <w:rPr>
                <w:lang w:val="en-CA" w:eastAsia="zh-CN"/>
              </w:rPr>
              <w:t>Inter-TRP synchronization</w:t>
            </w:r>
          </w:p>
        </w:tc>
        <w:tc>
          <w:tcPr>
            <w:tcW w:w="4770" w:type="dxa"/>
            <w:shd w:val="clear" w:color="auto" w:fill="auto"/>
          </w:tcPr>
          <w:p w14:paraId="7C7053D2" w14:textId="77777777" w:rsidR="005B6258" w:rsidRPr="00B52F6E" w:rsidRDefault="005B6258" w:rsidP="0096152B">
            <w:pPr>
              <w:tabs>
                <w:tab w:val="left" w:pos="1152"/>
              </w:tabs>
              <w:ind w:firstLine="210"/>
              <w:rPr>
                <w:lang w:val="en-CA" w:eastAsia="zh-CN"/>
              </w:rPr>
            </w:pPr>
            <w:r w:rsidRPr="00B52F6E">
              <w:rPr>
                <w:lang w:val="en-CA" w:eastAsia="zh-CN"/>
              </w:rPr>
              <w:t xml:space="preserve">RTOA </w:t>
            </w:r>
            <w:r w:rsidRPr="00B52F6E">
              <w:rPr>
                <w:rFonts w:eastAsia="等线"/>
                <w:lang w:val="en-CA" w:eastAsia="zh-CN"/>
              </w:rPr>
              <w:t>measurement</w:t>
            </w:r>
          </w:p>
        </w:tc>
      </w:tr>
      <w:tr w:rsidR="005B6258" w:rsidRPr="00B52F6E" w14:paraId="48FD9B29" w14:textId="77777777" w:rsidTr="005B6258">
        <w:tc>
          <w:tcPr>
            <w:tcW w:w="1828" w:type="dxa"/>
            <w:shd w:val="clear" w:color="auto" w:fill="auto"/>
          </w:tcPr>
          <w:p w14:paraId="2216BBF4"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U</w:t>
            </w:r>
            <w:r w:rsidRPr="00B52F6E">
              <w:rPr>
                <w:rFonts w:eastAsia="等线"/>
                <w:lang w:val="en-CA" w:eastAsia="zh-CN"/>
              </w:rPr>
              <w:t>L-AOA</w:t>
            </w:r>
          </w:p>
        </w:tc>
        <w:tc>
          <w:tcPr>
            <w:tcW w:w="3119" w:type="dxa"/>
            <w:shd w:val="clear" w:color="auto" w:fill="auto"/>
          </w:tcPr>
          <w:p w14:paraId="4634E4D5" w14:textId="13E36CEB" w:rsidR="00E40084" w:rsidRDefault="00E40084" w:rsidP="0096152B">
            <w:pPr>
              <w:tabs>
                <w:tab w:val="left" w:pos="1152"/>
              </w:tabs>
              <w:ind w:firstLine="210"/>
              <w:rPr>
                <w:lang w:val="en-CA" w:eastAsia="zh-CN"/>
              </w:rPr>
            </w:pPr>
            <w:r w:rsidRPr="00C50F56">
              <w:rPr>
                <w:lang w:val="en-CA" w:eastAsia="zh-CN"/>
              </w:rPr>
              <w:t>TRP location</w:t>
            </w:r>
          </w:p>
          <w:p w14:paraId="5D354D57" w14:textId="4F9C9CB6" w:rsidR="005B6258" w:rsidRPr="00B52F6E" w:rsidRDefault="005B6258" w:rsidP="0096152B">
            <w:pPr>
              <w:tabs>
                <w:tab w:val="left" w:pos="1152"/>
              </w:tabs>
              <w:ind w:firstLine="210"/>
              <w:rPr>
                <w:lang w:val="en-CA" w:eastAsia="zh-CN"/>
              </w:rPr>
            </w:pPr>
            <w:r w:rsidRPr="00B52F6E">
              <w:rPr>
                <w:lang w:val="en-CA" w:eastAsia="zh-CN"/>
              </w:rPr>
              <w:t>ARP location</w:t>
            </w:r>
          </w:p>
        </w:tc>
        <w:tc>
          <w:tcPr>
            <w:tcW w:w="4770" w:type="dxa"/>
            <w:shd w:val="clear" w:color="auto" w:fill="auto"/>
          </w:tcPr>
          <w:p w14:paraId="60E4EA4E" w14:textId="77777777" w:rsidR="005B6258" w:rsidRPr="00B52F6E" w:rsidRDefault="005B6258" w:rsidP="0096152B">
            <w:pPr>
              <w:tabs>
                <w:tab w:val="left" w:pos="1152"/>
              </w:tabs>
              <w:ind w:firstLine="210"/>
              <w:rPr>
                <w:lang w:val="en-CA" w:eastAsia="zh-CN"/>
              </w:rPr>
            </w:pPr>
            <w:r w:rsidRPr="00B52F6E">
              <w:rPr>
                <w:lang w:val="en-CA" w:eastAsia="zh-CN"/>
              </w:rPr>
              <w:t>AOA measurement</w:t>
            </w:r>
          </w:p>
        </w:tc>
      </w:tr>
      <w:tr w:rsidR="005B6258" w:rsidRPr="00B52F6E" w14:paraId="3C821C3C" w14:textId="77777777" w:rsidTr="005B6258">
        <w:tc>
          <w:tcPr>
            <w:tcW w:w="1828" w:type="dxa"/>
            <w:shd w:val="clear" w:color="auto" w:fill="auto"/>
          </w:tcPr>
          <w:p w14:paraId="44365228" w14:textId="77777777" w:rsidR="005B6258" w:rsidRPr="00B52F6E" w:rsidRDefault="005B6258" w:rsidP="0096152B">
            <w:pPr>
              <w:tabs>
                <w:tab w:val="left" w:pos="1152"/>
              </w:tabs>
              <w:rPr>
                <w:rFonts w:eastAsia="等线"/>
                <w:lang w:val="en-CA" w:eastAsia="zh-CN"/>
              </w:rPr>
            </w:pPr>
            <w:r w:rsidRPr="00B52F6E">
              <w:rPr>
                <w:rFonts w:eastAsia="等线" w:hint="eastAsia"/>
                <w:lang w:val="en-CA" w:eastAsia="zh-CN"/>
              </w:rPr>
              <w:t>D</w:t>
            </w:r>
            <w:r w:rsidRPr="00B52F6E">
              <w:rPr>
                <w:rFonts w:eastAsia="等线"/>
                <w:lang w:val="en-CA" w:eastAsia="zh-CN"/>
              </w:rPr>
              <w:t>L-AOD</w:t>
            </w:r>
          </w:p>
        </w:tc>
        <w:tc>
          <w:tcPr>
            <w:tcW w:w="3119" w:type="dxa"/>
            <w:shd w:val="clear" w:color="auto" w:fill="auto"/>
          </w:tcPr>
          <w:p w14:paraId="72FA8F56" w14:textId="0148384F" w:rsidR="005B6258" w:rsidRPr="00B52F6E" w:rsidRDefault="00E40084" w:rsidP="0096152B">
            <w:pPr>
              <w:tabs>
                <w:tab w:val="left" w:pos="1152"/>
              </w:tabs>
              <w:ind w:firstLine="210"/>
              <w:rPr>
                <w:lang w:val="en-CA" w:eastAsia="zh-CN"/>
              </w:rPr>
            </w:pPr>
            <w:r w:rsidRPr="00C50F56">
              <w:rPr>
                <w:lang w:val="en-CA" w:eastAsia="zh-CN"/>
              </w:rPr>
              <w:t>TRP location</w:t>
            </w:r>
          </w:p>
        </w:tc>
        <w:tc>
          <w:tcPr>
            <w:tcW w:w="4770" w:type="dxa"/>
            <w:shd w:val="clear" w:color="auto" w:fill="auto"/>
          </w:tcPr>
          <w:p w14:paraId="59AEC64A" w14:textId="77777777" w:rsidR="005B6258" w:rsidRPr="004470BB" w:rsidRDefault="004470BB" w:rsidP="0096152B">
            <w:pPr>
              <w:tabs>
                <w:tab w:val="left" w:pos="1152"/>
              </w:tabs>
              <w:rPr>
                <w:rFonts w:eastAsia="等线"/>
                <w:color w:val="FF0000"/>
                <w:lang w:val="en-CA" w:eastAsia="zh-CN"/>
              </w:rPr>
            </w:pPr>
            <w:r w:rsidRPr="004470BB">
              <w:rPr>
                <w:rFonts w:eastAsia="等线" w:hint="eastAsia"/>
                <w:color w:val="FF0000"/>
                <w:lang w:val="en-CA" w:eastAsia="zh-CN"/>
              </w:rPr>
              <w:t>R</w:t>
            </w:r>
            <w:r w:rsidRPr="004470BB">
              <w:rPr>
                <w:rFonts w:eastAsia="等线"/>
                <w:color w:val="FF0000"/>
                <w:lang w:val="en-CA" w:eastAsia="zh-CN"/>
              </w:rPr>
              <w:t>SRP measurement</w:t>
            </w:r>
          </w:p>
          <w:p w14:paraId="1159C909" w14:textId="25182AFF" w:rsidR="004470BB" w:rsidRPr="004470BB" w:rsidRDefault="004470BB" w:rsidP="0096152B">
            <w:pPr>
              <w:tabs>
                <w:tab w:val="left" w:pos="1152"/>
              </w:tabs>
              <w:rPr>
                <w:rFonts w:eastAsia="等线"/>
                <w:lang w:val="en-CA" w:eastAsia="zh-CN"/>
              </w:rPr>
            </w:pPr>
            <w:r w:rsidRPr="004470BB">
              <w:rPr>
                <w:rFonts w:eastAsia="等线" w:hint="eastAsia"/>
                <w:color w:val="FF0000"/>
                <w:lang w:val="en-CA" w:eastAsia="zh-CN"/>
              </w:rPr>
              <w:t>R</w:t>
            </w:r>
            <w:r w:rsidRPr="004470BB">
              <w:rPr>
                <w:rFonts w:eastAsia="等线"/>
                <w:color w:val="FF0000"/>
                <w:lang w:val="en-CA" w:eastAsia="zh-CN"/>
              </w:rPr>
              <w:t>SRPP measurement</w:t>
            </w:r>
          </w:p>
        </w:tc>
      </w:tr>
      <w:tr w:rsidR="005B6258" w:rsidRPr="00B52F6E" w14:paraId="7AFE6C4A" w14:textId="77777777" w:rsidTr="005B6258">
        <w:tc>
          <w:tcPr>
            <w:tcW w:w="1828" w:type="dxa"/>
            <w:shd w:val="clear" w:color="auto" w:fill="auto"/>
          </w:tcPr>
          <w:p w14:paraId="66820BF3" w14:textId="77777777" w:rsidR="005B6258" w:rsidRPr="00B52F6E" w:rsidRDefault="005B6258" w:rsidP="0096152B">
            <w:pPr>
              <w:tabs>
                <w:tab w:val="left" w:pos="1152"/>
              </w:tabs>
              <w:ind w:firstLine="210"/>
              <w:rPr>
                <w:rFonts w:eastAsia="等线"/>
                <w:lang w:val="en-CA" w:eastAsia="zh-CN"/>
              </w:rPr>
            </w:pPr>
            <w:r w:rsidRPr="00B52F6E">
              <w:rPr>
                <w:lang w:val="en-CA" w:eastAsia="zh-CN"/>
              </w:rPr>
              <w:t>Multi-RTT</w:t>
            </w:r>
          </w:p>
        </w:tc>
        <w:tc>
          <w:tcPr>
            <w:tcW w:w="3119" w:type="dxa"/>
            <w:shd w:val="clear" w:color="auto" w:fill="auto"/>
          </w:tcPr>
          <w:p w14:paraId="26116789" w14:textId="7B9C0110" w:rsidR="005B6258" w:rsidRPr="00B52F6E" w:rsidRDefault="00E40084" w:rsidP="0096152B">
            <w:pPr>
              <w:tabs>
                <w:tab w:val="left" w:pos="1152"/>
              </w:tabs>
              <w:ind w:firstLine="210"/>
              <w:rPr>
                <w:lang w:val="en-CA" w:eastAsia="zh-CN"/>
              </w:rPr>
            </w:pPr>
            <w:r w:rsidRPr="00C50F56">
              <w:rPr>
                <w:lang w:val="en-CA" w:eastAsia="zh-CN"/>
              </w:rPr>
              <w:t>TRP location</w:t>
            </w:r>
          </w:p>
        </w:tc>
        <w:tc>
          <w:tcPr>
            <w:tcW w:w="4770" w:type="dxa"/>
            <w:shd w:val="clear" w:color="auto" w:fill="auto"/>
          </w:tcPr>
          <w:p w14:paraId="04BDA8B9" w14:textId="77777777" w:rsidR="005B6258" w:rsidRPr="00B52F6E" w:rsidRDefault="005B6258" w:rsidP="0096152B">
            <w:pPr>
              <w:tabs>
                <w:tab w:val="left" w:pos="1152"/>
              </w:tabs>
              <w:ind w:firstLine="210"/>
              <w:rPr>
                <w:lang w:val="en-CA" w:eastAsia="zh-CN"/>
              </w:rPr>
            </w:pPr>
            <w:r w:rsidRPr="00B52F6E">
              <w:rPr>
                <w:lang w:val="en-CA" w:eastAsia="zh-CN"/>
              </w:rPr>
              <w:t>UE</w:t>
            </w:r>
            <w:r w:rsidRPr="00B52F6E">
              <w:rPr>
                <w:rFonts w:hint="eastAsia"/>
                <w:lang w:val="en-CA" w:eastAsia="zh-CN"/>
              </w:rPr>
              <w:t>/</w:t>
            </w:r>
            <w:proofErr w:type="spellStart"/>
            <w:r w:rsidRPr="00B52F6E">
              <w:rPr>
                <w:rFonts w:hint="eastAsia"/>
                <w:lang w:val="en-CA" w:eastAsia="zh-CN"/>
              </w:rPr>
              <w:t>g</w:t>
            </w:r>
            <w:r w:rsidRPr="00B52F6E">
              <w:rPr>
                <w:lang w:val="en-CA" w:eastAsia="zh-CN"/>
              </w:rPr>
              <w:t>NB</w:t>
            </w:r>
            <w:proofErr w:type="spellEnd"/>
            <w:r w:rsidRPr="00B52F6E">
              <w:rPr>
                <w:lang w:val="en-CA" w:eastAsia="zh-CN"/>
              </w:rPr>
              <w:t xml:space="preserve"> Rx-</w:t>
            </w:r>
            <w:proofErr w:type="spellStart"/>
            <w:r w:rsidRPr="00B52F6E">
              <w:rPr>
                <w:lang w:val="en-CA" w:eastAsia="zh-CN"/>
              </w:rPr>
              <w:t>Tx</w:t>
            </w:r>
            <w:proofErr w:type="spellEnd"/>
            <w:r w:rsidRPr="00B52F6E">
              <w:rPr>
                <w:lang w:val="en-CA" w:eastAsia="zh-CN"/>
              </w:rPr>
              <w:t xml:space="preserve"> time difference </w:t>
            </w:r>
            <w:r w:rsidRPr="00B52F6E">
              <w:rPr>
                <w:rFonts w:eastAsia="等线"/>
                <w:lang w:val="en-CA" w:eastAsia="zh-CN"/>
              </w:rPr>
              <w:t>measurement</w:t>
            </w:r>
          </w:p>
        </w:tc>
      </w:tr>
    </w:tbl>
    <w:p w14:paraId="4BED3E26" w14:textId="4761D8B8" w:rsidR="00E5323D" w:rsidRDefault="00D65C10" w:rsidP="001F700B">
      <w:pPr>
        <w:pStyle w:val="1"/>
      </w:pPr>
      <w:r>
        <w:t>S</w:t>
      </w:r>
      <w:r w:rsidRPr="00D65C10">
        <w:t xml:space="preserve">tatistical </w:t>
      </w:r>
      <w:r w:rsidR="001F700B" w:rsidRPr="001F700B">
        <w:t xml:space="preserve">residual </w:t>
      </w:r>
      <w:r w:rsidRPr="00D65C10">
        <w:t>error distribution</w:t>
      </w:r>
      <w:r w:rsidR="002F067C">
        <w:t xml:space="preserve"> </w:t>
      </w:r>
      <w:r w:rsidRPr="00D65C10">
        <w:t>model</w:t>
      </w:r>
    </w:p>
    <w:p w14:paraId="07B27176" w14:textId="3963CEEF" w:rsidR="009A0895" w:rsidRDefault="0078341F" w:rsidP="00293484">
      <w:pPr>
        <w:ind w:firstLineChars="0" w:firstLine="231"/>
        <w:rPr>
          <w:iCs/>
          <w:sz w:val="22"/>
        </w:rPr>
      </w:pPr>
      <w:r w:rsidRPr="006D1908">
        <w:rPr>
          <w:rFonts w:hint="eastAsia"/>
          <w:iCs/>
          <w:sz w:val="22"/>
        </w:rPr>
        <w:t>As</w:t>
      </w:r>
      <w:r w:rsidRPr="006D1908">
        <w:rPr>
          <w:iCs/>
          <w:sz w:val="22"/>
        </w:rPr>
        <w:t xml:space="preserve"> </w:t>
      </w:r>
      <w:r w:rsidRPr="006D1908">
        <w:rPr>
          <w:rFonts w:hint="eastAsia"/>
          <w:iCs/>
          <w:sz w:val="22"/>
        </w:rPr>
        <w:t>shown</w:t>
      </w:r>
      <w:r w:rsidRPr="006D1908">
        <w:rPr>
          <w:iCs/>
          <w:sz w:val="22"/>
        </w:rPr>
        <w:t xml:space="preserve"> </w:t>
      </w:r>
      <w:r w:rsidRPr="006D1908">
        <w:rPr>
          <w:rFonts w:hint="eastAsia"/>
          <w:iCs/>
          <w:sz w:val="22"/>
        </w:rPr>
        <w:t>in</w:t>
      </w:r>
      <w:r w:rsidRPr="006D1908">
        <w:rPr>
          <w:iCs/>
          <w:sz w:val="22"/>
        </w:rPr>
        <w:t xml:space="preserve"> </w:t>
      </w:r>
      <w:r w:rsidRPr="006D1908">
        <w:rPr>
          <w:rFonts w:hint="eastAsia"/>
          <w:iCs/>
          <w:sz w:val="22"/>
        </w:rPr>
        <w:t>the</w:t>
      </w:r>
      <w:r w:rsidRPr="006D1908">
        <w:rPr>
          <w:iCs/>
          <w:sz w:val="22"/>
        </w:rPr>
        <w:t xml:space="preserve"> </w:t>
      </w:r>
      <w:r w:rsidRPr="006D1908">
        <w:rPr>
          <w:rFonts w:hint="eastAsia"/>
          <w:iCs/>
          <w:sz w:val="22"/>
        </w:rPr>
        <w:t>background</w:t>
      </w:r>
      <w:r w:rsidR="00A379F9">
        <w:rPr>
          <w:iCs/>
          <w:sz w:val="22"/>
        </w:rPr>
        <w:t xml:space="preserve"> in Annex</w:t>
      </w:r>
      <w:r w:rsidRPr="006D1908">
        <w:rPr>
          <w:rFonts w:hint="eastAsia"/>
          <w:iCs/>
          <w:sz w:val="22"/>
        </w:rPr>
        <w:t>,</w:t>
      </w:r>
      <w:r w:rsidRPr="006D1908">
        <w:rPr>
          <w:iCs/>
          <w:sz w:val="22"/>
        </w:rPr>
        <w:t xml:space="preserve"> each </w:t>
      </w:r>
      <w:r w:rsidR="00287A2C">
        <w:rPr>
          <w:iCs/>
          <w:sz w:val="22"/>
        </w:rPr>
        <w:t>s</w:t>
      </w:r>
      <w:r w:rsidR="001A6088">
        <w:rPr>
          <w:iCs/>
          <w:sz w:val="22"/>
        </w:rPr>
        <w:t xml:space="preserve">elected </w:t>
      </w:r>
      <w:r w:rsidRPr="006D1908">
        <w:rPr>
          <w:iCs/>
          <w:sz w:val="22"/>
        </w:rPr>
        <w:t xml:space="preserve">error source should </w:t>
      </w:r>
      <w:r w:rsidR="00BB2052" w:rsidRPr="006D1908">
        <w:rPr>
          <w:iCs/>
          <w:sz w:val="22"/>
        </w:rPr>
        <w:t xml:space="preserve">have </w:t>
      </w:r>
      <w:r w:rsidR="00427A07" w:rsidRPr="006D1908">
        <w:rPr>
          <w:iCs/>
          <w:sz w:val="22"/>
        </w:rPr>
        <w:t>a</w:t>
      </w:r>
      <w:r w:rsidR="00BB2052" w:rsidRPr="006D1908">
        <w:rPr>
          <w:iCs/>
          <w:sz w:val="22"/>
        </w:rPr>
        <w:t xml:space="preserve"> </w:t>
      </w:r>
      <w:r w:rsidR="00177BF6" w:rsidRPr="005B2A4F">
        <w:rPr>
          <w:iCs/>
          <w:sz w:val="22"/>
        </w:rPr>
        <w:t xml:space="preserve">statistical </w:t>
      </w:r>
      <w:r w:rsidR="00BB2052" w:rsidRPr="006D1908">
        <w:rPr>
          <w:iCs/>
          <w:sz w:val="22"/>
        </w:rPr>
        <w:t>error distribution. For integrity operation, the network will ensure that the</w:t>
      </w:r>
      <w:r w:rsidR="001F700B">
        <w:rPr>
          <w:iCs/>
          <w:sz w:val="22"/>
        </w:rPr>
        <w:t xml:space="preserve"> probability </w:t>
      </w:r>
      <w:r w:rsidR="008E23DF" w:rsidRPr="006D1908">
        <w:rPr>
          <w:iCs/>
          <w:sz w:val="22"/>
        </w:rPr>
        <w:t xml:space="preserve">of positioning error larger than bound for longer than </w:t>
      </w:r>
      <w:r w:rsidR="00336A4C" w:rsidRPr="00235786">
        <w:rPr>
          <w:iCs/>
          <w:sz w:val="22"/>
        </w:rPr>
        <w:t xml:space="preserve">Time-to-Alert </w:t>
      </w:r>
      <w:r w:rsidR="00336A4C">
        <w:rPr>
          <w:iCs/>
          <w:sz w:val="22"/>
        </w:rPr>
        <w:t>(</w:t>
      </w:r>
      <w:r w:rsidR="008E23DF" w:rsidRPr="006D1908">
        <w:rPr>
          <w:iCs/>
          <w:sz w:val="22"/>
        </w:rPr>
        <w:t>TTA</w:t>
      </w:r>
      <w:r w:rsidR="00336A4C">
        <w:rPr>
          <w:iCs/>
          <w:sz w:val="22"/>
        </w:rPr>
        <w:t>)</w:t>
      </w:r>
      <w:r w:rsidR="008E23DF" w:rsidRPr="006D1908">
        <w:rPr>
          <w:iCs/>
          <w:sz w:val="22"/>
        </w:rPr>
        <w:t xml:space="preserve"> should less than or equal to</w:t>
      </w:r>
      <w:r w:rsidR="00BB2052" w:rsidRPr="006D1908">
        <w:rPr>
          <w:iCs/>
          <w:sz w:val="22"/>
        </w:rPr>
        <w:t xml:space="preserve"> </w:t>
      </w:r>
      <w:r w:rsidR="008E23DF" w:rsidRPr="006D1908">
        <w:rPr>
          <w:iCs/>
          <w:sz w:val="22"/>
        </w:rPr>
        <w:t xml:space="preserve">the </w:t>
      </w:r>
      <w:r w:rsidR="00BB2052" w:rsidRPr="006D1908">
        <w:rPr>
          <w:iCs/>
          <w:sz w:val="22"/>
        </w:rPr>
        <w:t>integrity risk probability</w:t>
      </w:r>
      <w:r w:rsidR="008E23DF" w:rsidRPr="006D1908">
        <w:rPr>
          <w:iCs/>
          <w:sz w:val="22"/>
        </w:rPr>
        <w:t xml:space="preserve"> (Residual Risk + </w:t>
      </w:r>
      <w:proofErr w:type="spellStart"/>
      <w:r w:rsidR="008E23DF" w:rsidRPr="006D1908">
        <w:rPr>
          <w:iCs/>
          <w:sz w:val="22"/>
        </w:rPr>
        <w:t>IRallocation</w:t>
      </w:r>
      <w:proofErr w:type="spellEnd"/>
      <w:r w:rsidR="008E23DF" w:rsidRPr="006D1908">
        <w:rPr>
          <w:iCs/>
          <w:sz w:val="22"/>
        </w:rPr>
        <w:t xml:space="preserve"> provided by LMF)</w:t>
      </w:r>
      <w:r w:rsidR="00BB2052" w:rsidRPr="006D1908">
        <w:rPr>
          <w:iCs/>
          <w:sz w:val="22"/>
        </w:rPr>
        <w:t xml:space="preserve"> under the condition that the all assistance data are within its validity period (NOT DNU).</w:t>
      </w:r>
      <w:r w:rsidR="008E23DF" w:rsidRPr="006D1908">
        <w:rPr>
          <w:iCs/>
          <w:sz w:val="22"/>
        </w:rPr>
        <w:t xml:space="preserve"> For example, it should be ensured that the probability of positioning error larger than</w:t>
      </w:r>
      <w:r w:rsidR="006D1908" w:rsidRPr="006D1908">
        <w:rPr>
          <w:iCs/>
          <w:sz w:val="22"/>
        </w:rPr>
        <w:t xml:space="preserve"> 10 m for longer than 10 </w:t>
      </w:r>
      <w:proofErr w:type="spellStart"/>
      <w:r w:rsidR="006D1908" w:rsidRPr="006D1908">
        <w:rPr>
          <w:iCs/>
          <w:sz w:val="22"/>
        </w:rPr>
        <w:t>ms</w:t>
      </w:r>
      <w:proofErr w:type="spellEnd"/>
      <w:r w:rsidR="006D1908" w:rsidRPr="006D1908">
        <w:rPr>
          <w:iCs/>
          <w:sz w:val="22"/>
        </w:rPr>
        <w:t xml:space="preserve"> should less than or equal to 5% according to some valid positioning assistance data. </w:t>
      </w:r>
      <w:r w:rsidR="00F01434">
        <w:rPr>
          <w:iCs/>
          <w:sz w:val="22"/>
        </w:rPr>
        <w:t xml:space="preserve">According to the </w:t>
      </w:r>
      <w:r w:rsidR="001C1DBF">
        <w:rPr>
          <w:iCs/>
          <w:sz w:val="22"/>
        </w:rPr>
        <w:t xml:space="preserve">analyzation </w:t>
      </w:r>
      <w:r w:rsidR="00F01434">
        <w:rPr>
          <w:iCs/>
          <w:sz w:val="22"/>
        </w:rPr>
        <w:t xml:space="preserve">above, </w:t>
      </w:r>
      <w:r w:rsidR="00677A59">
        <w:rPr>
          <w:iCs/>
          <w:sz w:val="22"/>
        </w:rPr>
        <w:t xml:space="preserve">we can find that </w:t>
      </w:r>
      <w:r w:rsidR="00F017FD">
        <w:rPr>
          <w:iCs/>
          <w:sz w:val="22"/>
        </w:rPr>
        <w:t>t</w:t>
      </w:r>
      <w:r w:rsidR="006D1908">
        <w:rPr>
          <w:iCs/>
          <w:sz w:val="22"/>
        </w:rPr>
        <w:t>he</w:t>
      </w:r>
      <w:r w:rsidR="00F01434">
        <w:rPr>
          <w:iCs/>
          <w:sz w:val="22"/>
        </w:rPr>
        <w:t xml:space="preserve"> bound </w:t>
      </w:r>
      <w:r w:rsidR="00F017FD" w:rsidRPr="00F01434">
        <w:rPr>
          <w:iCs/>
          <w:sz w:val="22"/>
        </w:rPr>
        <w:t>is</w:t>
      </w:r>
      <w:r w:rsidR="00F01434" w:rsidRPr="00F01434">
        <w:rPr>
          <w:iCs/>
          <w:sz w:val="22"/>
        </w:rPr>
        <w:t xml:space="preserve"> </w:t>
      </w:r>
      <w:r w:rsidR="001C1DBF">
        <w:rPr>
          <w:iCs/>
          <w:sz w:val="22"/>
        </w:rPr>
        <w:t>related to</w:t>
      </w:r>
      <w:r w:rsidR="00F01434">
        <w:rPr>
          <w:iCs/>
          <w:sz w:val="22"/>
        </w:rPr>
        <w:t xml:space="preserve"> </w:t>
      </w:r>
      <w:r w:rsidR="00677A59">
        <w:rPr>
          <w:iCs/>
          <w:sz w:val="22"/>
        </w:rPr>
        <w:t xml:space="preserve">the </w:t>
      </w:r>
      <w:r w:rsidR="00F01434" w:rsidRPr="006D1908">
        <w:rPr>
          <w:iCs/>
          <w:sz w:val="22"/>
        </w:rPr>
        <w:t>distribution</w:t>
      </w:r>
      <w:r w:rsidR="00F01434">
        <w:rPr>
          <w:iCs/>
          <w:sz w:val="22"/>
        </w:rPr>
        <w:t xml:space="preserve"> of the </w:t>
      </w:r>
      <w:r w:rsidR="009A0895" w:rsidRPr="009A0895">
        <w:rPr>
          <w:iCs/>
          <w:sz w:val="22"/>
        </w:rPr>
        <w:t xml:space="preserve">residual </w:t>
      </w:r>
      <w:r w:rsidR="00F01434" w:rsidRPr="006D1908">
        <w:rPr>
          <w:iCs/>
          <w:sz w:val="22"/>
        </w:rPr>
        <w:t>error</w:t>
      </w:r>
      <w:r w:rsidR="009A0895">
        <w:rPr>
          <w:iCs/>
          <w:sz w:val="22"/>
        </w:rPr>
        <w:t>s</w:t>
      </w:r>
      <w:r w:rsidR="00F01434">
        <w:rPr>
          <w:iCs/>
          <w:sz w:val="22"/>
        </w:rPr>
        <w:t>.</w:t>
      </w:r>
      <w:r w:rsidR="00F017FD">
        <w:rPr>
          <w:iCs/>
          <w:sz w:val="22"/>
        </w:rPr>
        <w:t xml:space="preserve"> </w:t>
      </w:r>
    </w:p>
    <w:tbl>
      <w:tblPr>
        <w:tblStyle w:val="af2"/>
        <w:tblpPr w:leftFromText="180" w:rightFromText="180" w:vertAnchor="text" w:horzAnchor="margin" w:tblpY="44"/>
        <w:tblW w:w="0" w:type="auto"/>
        <w:tblLook w:val="04A0" w:firstRow="1" w:lastRow="0" w:firstColumn="1" w:lastColumn="0" w:noHBand="0" w:noVBand="1"/>
      </w:tblPr>
      <w:tblGrid>
        <w:gridCol w:w="9737"/>
      </w:tblGrid>
      <w:tr w:rsidR="001F700B" w14:paraId="1ECFF72D" w14:textId="77777777" w:rsidTr="001F700B">
        <w:tc>
          <w:tcPr>
            <w:tcW w:w="9737" w:type="dxa"/>
          </w:tcPr>
          <w:p w14:paraId="6A0D3C2E" w14:textId="77777777" w:rsidR="001F700B" w:rsidRDefault="001F700B" w:rsidP="001F700B">
            <w:pPr>
              <w:spacing w:before="240"/>
              <w:rPr>
                <w:rFonts w:eastAsia="等线"/>
                <w:lang w:eastAsia="zh-CN"/>
              </w:rPr>
            </w:pPr>
            <w:r>
              <w:rPr>
                <w:rFonts w:eastAsia="等线"/>
                <w:highlight w:val="green"/>
                <w:lang w:eastAsia="zh-CN"/>
              </w:rPr>
              <w:t>Agreement</w:t>
            </w:r>
          </w:p>
          <w:p w14:paraId="18CA9977" w14:textId="77777777" w:rsidR="001F700B" w:rsidRDefault="001F700B" w:rsidP="001F700B">
            <w:pPr>
              <w:ind w:firstLine="210"/>
              <w:rPr>
                <w:rFonts w:eastAsia="等线"/>
                <w:lang w:eastAsia="zh-CN"/>
              </w:rPr>
            </w:pPr>
            <w:r>
              <w:rPr>
                <w:lang w:eastAsia="zh-CN"/>
              </w:rPr>
              <w:t xml:space="preserve">Study the distribution of RSTD, RTOA and </w:t>
            </w:r>
            <w:r>
              <w:rPr>
                <w:lang w:val="en-CA" w:eastAsia="zh-CN"/>
              </w:rPr>
              <w:t>UE/</w:t>
            </w:r>
            <w:proofErr w:type="spellStart"/>
            <w:r>
              <w:rPr>
                <w:lang w:val="en-CA" w:eastAsia="zh-CN"/>
              </w:rPr>
              <w:t>gNB</w:t>
            </w:r>
            <w:proofErr w:type="spellEnd"/>
            <w:r>
              <w:rPr>
                <w:lang w:val="en-CA" w:eastAsia="zh-CN"/>
              </w:rPr>
              <w:t xml:space="preserve"> Rx-</w:t>
            </w:r>
            <w:proofErr w:type="spellStart"/>
            <w:r>
              <w:rPr>
                <w:lang w:val="en-CA" w:eastAsia="zh-CN"/>
              </w:rPr>
              <w:t>Tx</w:t>
            </w:r>
            <w:proofErr w:type="spellEnd"/>
            <w:r>
              <w:rPr>
                <w:lang w:val="en-CA" w:eastAsia="zh-CN"/>
              </w:rPr>
              <w:t xml:space="preserve"> time measurement error considering the following aspects: </w:t>
            </w:r>
          </w:p>
          <w:p w14:paraId="2F6E1B29" w14:textId="77777777" w:rsidR="001F700B" w:rsidRDefault="001F700B" w:rsidP="004665D4">
            <w:pPr>
              <w:pStyle w:val="afd"/>
              <w:numPr>
                <w:ilvl w:val="0"/>
                <w:numId w:val="12"/>
              </w:numPr>
              <w:spacing w:before="0" w:line="240" w:lineRule="auto"/>
              <w:ind w:firstLineChars="0" w:firstLine="210"/>
              <w:rPr>
                <w:lang w:val="en-CA"/>
              </w:rPr>
            </w:pPr>
            <w:r>
              <w:rPr>
                <w:lang w:val="en-CA"/>
              </w:rPr>
              <w:t>Whether TEG-related timing error is an independent error source from timing related measurement error (e.g., RTOA, RSTD, UE/</w:t>
            </w:r>
            <w:proofErr w:type="spellStart"/>
            <w:r>
              <w:rPr>
                <w:lang w:val="en-CA"/>
              </w:rPr>
              <w:t>gNB</w:t>
            </w:r>
            <w:proofErr w:type="spellEnd"/>
            <w:r>
              <w:rPr>
                <w:lang w:val="en-CA"/>
              </w:rPr>
              <w:t xml:space="preserve"> Rx-</w:t>
            </w:r>
            <w:proofErr w:type="spellStart"/>
            <w:r>
              <w:rPr>
                <w:lang w:val="en-CA"/>
              </w:rPr>
              <w:t>Tx</w:t>
            </w:r>
            <w:proofErr w:type="spellEnd"/>
            <w:r>
              <w:rPr>
                <w:lang w:val="en-CA"/>
              </w:rPr>
              <w:t xml:space="preserve"> time difference)</w:t>
            </w:r>
          </w:p>
          <w:p w14:paraId="2E14BED3" w14:textId="77777777" w:rsidR="001F700B" w:rsidRPr="00D65C10" w:rsidRDefault="001F700B" w:rsidP="004665D4">
            <w:pPr>
              <w:pStyle w:val="afd"/>
              <w:numPr>
                <w:ilvl w:val="0"/>
                <w:numId w:val="12"/>
              </w:numPr>
              <w:spacing w:before="0" w:line="240" w:lineRule="auto"/>
              <w:ind w:firstLineChars="0" w:firstLine="210"/>
              <w:rPr>
                <w:lang w:val="en-CA"/>
              </w:rPr>
            </w:pPr>
            <w:r w:rsidRPr="00D65C10">
              <w:rPr>
                <w:rFonts w:eastAsia="等线"/>
              </w:rPr>
              <w:t xml:space="preserve">Whether the </w:t>
            </w:r>
            <w:r w:rsidRPr="00D65C10">
              <w:rPr>
                <w:lang w:val="en-CA"/>
              </w:rPr>
              <w:t xml:space="preserve">measurement </w:t>
            </w:r>
            <w:r w:rsidRPr="00D65C10">
              <w:rPr>
                <w:rFonts w:eastAsia="等线"/>
              </w:rPr>
              <w:t xml:space="preserve">error is considered for each </w:t>
            </w:r>
            <w:proofErr w:type="spellStart"/>
            <w:r w:rsidRPr="00D65C10">
              <w:rPr>
                <w:rFonts w:eastAsia="等线"/>
              </w:rPr>
              <w:t>ToA</w:t>
            </w:r>
            <w:proofErr w:type="spellEnd"/>
            <w:r w:rsidRPr="00D65C10">
              <w:rPr>
                <w:rFonts w:eastAsia="等线"/>
              </w:rPr>
              <w:t xml:space="preserve"> or for the reported RSTD value</w:t>
            </w:r>
          </w:p>
          <w:p w14:paraId="6CE970B4" w14:textId="77777777" w:rsidR="001F700B" w:rsidRDefault="001F700B" w:rsidP="004665D4">
            <w:pPr>
              <w:pStyle w:val="afd"/>
              <w:numPr>
                <w:ilvl w:val="0"/>
                <w:numId w:val="12"/>
              </w:numPr>
              <w:spacing w:before="0" w:line="240" w:lineRule="auto"/>
              <w:ind w:firstLineChars="0" w:firstLine="210"/>
              <w:rPr>
                <w:lang w:val="en-CA"/>
              </w:rPr>
            </w:pPr>
            <w:r>
              <w:rPr>
                <w:lang w:val="en-CA"/>
              </w:rPr>
              <w:t>Other Details (e.g., mean and standard deviation)</w:t>
            </w:r>
          </w:p>
          <w:p w14:paraId="5295913E" w14:textId="77777777" w:rsidR="001F700B" w:rsidRPr="009206D5" w:rsidRDefault="001F700B" w:rsidP="001F700B">
            <w:pPr>
              <w:rPr>
                <w:rFonts w:eastAsia="等线"/>
                <w:lang w:eastAsia="zh-CN"/>
              </w:rPr>
            </w:pPr>
            <w:r>
              <w:rPr>
                <w:rFonts w:eastAsia="等线"/>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4EF1C812" w14:textId="77777777" w:rsidR="001F700B" w:rsidRDefault="001F700B" w:rsidP="001F700B">
            <w:pPr>
              <w:spacing w:before="240"/>
              <w:ind w:firstLine="210"/>
              <w:rPr>
                <w:lang w:val="en-CA"/>
              </w:rPr>
            </w:pPr>
            <w:r>
              <w:rPr>
                <w:highlight w:val="green"/>
              </w:rPr>
              <w:t>Agreement</w:t>
            </w:r>
          </w:p>
          <w:p w14:paraId="2C953E7F" w14:textId="77777777" w:rsidR="001F700B" w:rsidRDefault="001F700B" w:rsidP="001F700B">
            <w:pPr>
              <w:ind w:firstLine="210"/>
            </w:pPr>
            <w:r>
              <w:t xml:space="preserve">Study the distribution of arrival measurement error focusing on the following aspects </w:t>
            </w:r>
          </w:p>
          <w:p w14:paraId="748B4D73" w14:textId="77777777" w:rsidR="001F700B" w:rsidRDefault="001F700B" w:rsidP="004665D4">
            <w:pPr>
              <w:pStyle w:val="afd"/>
              <w:numPr>
                <w:ilvl w:val="0"/>
                <w:numId w:val="13"/>
              </w:numPr>
              <w:spacing w:before="0" w:line="240" w:lineRule="auto"/>
              <w:ind w:firstLineChars="0" w:firstLine="210"/>
            </w:pPr>
            <w:r>
              <w:t xml:space="preserve">Whether the angle of arrival measurement error can be expressed as the error of the </w:t>
            </w:r>
            <w:proofErr w:type="spellStart"/>
            <w:r>
              <w:t>AoA</w:t>
            </w:r>
            <w:proofErr w:type="spellEnd"/>
            <w:r>
              <w:t>/</w:t>
            </w:r>
            <w:proofErr w:type="spellStart"/>
            <w:r>
              <w:t>ZoA</w:t>
            </w:r>
            <w:proofErr w:type="spellEnd"/>
            <w:r>
              <w:t xml:space="preserve"> in LCS or GCS or the error of a defined function of </w:t>
            </w:r>
            <w:proofErr w:type="spellStart"/>
            <w:r>
              <w:t>AoA</w:t>
            </w:r>
            <w:proofErr w:type="spellEnd"/>
            <w:r>
              <w:t>/</w:t>
            </w:r>
            <w:proofErr w:type="spellStart"/>
            <w:r>
              <w:t>ZoA</w:t>
            </w:r>
            <w:proofErr w:type="spellEnd"/>
            <w:r>
              <w:t xml:space="preserve"> in LCS</w:t>
            </w:r>
          </w:p>
          <w:p w14:paraId="1F272147" w14:textId="77777777" w:rsidR="001F700B" w:rsidRDefault="001F700B" w:rsidP="004665D4">
            <w:pPr>
              <w:pStyle w:val="afd"/>
              <w:numPr>
                <w:ilvl w:val="0"/>
                <w:numId w:val="13"/>
              </w:numPr>
              <w:spacing w:before="0" w:line="240" w:lineRule="auto"/>
              <w:ind w:firstLineChars="0" w:firstLine="210"/>
            </w:pPr>
            <w:r>
              <w:t xml:space="preserve">Distribution of </w:t>
            </w:r>
            <w:proofErr w:type="spellStart"/>
            <w:r>
              <w:t>AoA</w:t>
            </w:r>
            <w:proofErr w:type="spellEnd"/>
            <w:r>
              <w:t xml:space="preserve"> measurement error for an NLOS/LOS link</w:t>
            </w:r>
          </w:p>
          <w:p w14:paraId="3B3454DE" w14:textId="77777777" w:rsidR="001F700B" w:rsidRDefault="001F700B" w:rsidP="004665D4">
            <w:pPr>
              <w:pStyle w:val="afd"/>
              <w:numPr>
                <w:ilvl w:val="0"/>
                <w:numId w:val="13"/>
              </w:numPr>
              <w:spacing w:before="0" w:line="240" w:lineRule="auto"/>
              <w:ind w:firstLineChars="0" w:firstLine="210"/>
            </w:pPr>
            <w:r>
              <w:lastRenderedPageBreak/>
              <w:t>Other Details (e.g., mean, standard deviation)</w:t>
            </w:r>
          </w:p>
          <w:p w14:paraId="3B507351" w14:textId="77777777" w:rsidR="00AF4D4C" w:rsidRDefault="001F700B" w:rsidP="00AF4D4C">
            <w:pPr>
              <w:tabs>
                <w:tab w:val="left" w:pos="1152"/>
              </w:tabs>
              <w:ind w:firstLine="210"/>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62A34C46" w14:textId="77777777" w:rsidR="009436B1" w:rsidRPr="008C710C" w:rsidRDefault="009436B1" w:rsidP="009436B1">
            <w:pPr>
              <w:ind w:firstLine="210"/>
              <w:rPr>
                <w:b/>
                <w:u w:val="single"/>
              </w:rPr>
            </w:pPr>
            <w:r w:rsidRPr="008C710C">
              <w:rPr>
                <w:b/>
                <w:highlight w:val="green"/>
                <w:u w:val="single"/>
              </w:rPr>
              <w:t>Agreement</w:t>
            </w:r>
          </w:p>
          <w:p w14:paraId="2DB1FB23" w14:textId="77777777" w:rsidR="009436B1" w:rsidRPr="00F75D4B" w:rsidRDefault="009436B1" w:rsidP="004665D4">
            <w:pPr>
              <w:pStyle w:val="afd"/>
              <w:numPr>
                <w:ilvl w:val="0"/>
                <w:numId w:val="18"/>
              </w:numPr>
              <w:spacing w:before="0" w:line="240" w:lineRule="auto"/>
              <w:ind w:firstLineChars="0"/>
              <w:rPr>
                <w:lang w:val="en-CA"/>
              </w:rPr>
            </w:pPr>
            <w:r>
              <w:rPr>
                <w:lang w:val="en-CA"/>
              </w:rPr>
              <w:t>Timing</w:t>
            </w:r>
            <w:r w:rsidRPr="00F75D4B">
              <w:rPr>
                <w:lang w:val="en-CA"/>
              </w:rPr>
              <w:t xml:space="preserve"> measurement error </w:t>
            </w:r>
            <w:r>
              <w:rPr>
                <w:lang w:val="en-CA"/>
              </w:rPr>
              <w:t>can be</w:t>
            </w:r>
            <w:r w:rsidRPr="00F75D4B">
              <w:rPr>
                <w:lang w:val="en-CA"/>
              </w:rPr>
              <w:t xml:space="preserve"> modeled as Normal distribution.</w:t>
            </w:r>
          </w:p>
          <w:p w14:paraId="1FFC4229" w14:textId="77777777" w:rsidR="009436B1" w:rsidRDefault="009436B1" w:rsidP="004665D4">
            <w:pPr>
              <w:pStyle w:val="afd"/>
              <w:numPr>
                <w:ilvl w:val="1"/>
                <w:numId w:val="18"/>
              </w:numPr>
              <w:spacing w:before="0" w:line="240" w:lineRule="auto"/>
              <w:ind w:firstLineChars="0"/>
              <w:rPr>
                <w:lang w:val="en-CA"/>
              </w:rPr>
            </w:pPr>
            <w:r w:rsidRPr="000A04AE">
              <w:rPr>
                <w:lang w:val="en-CA"/>
              </w:rPr>
              <w:t xml:space="preserve">Note: The </w:t>
            </w:r>
            <w:r>
              <w:rPr>
                <w:lang w:val="en-CA"/>
              </w:rPr>
              <w:t>timing</w:t>
            </w:r>
            <w:r w:rsidRPr="000A04AE">
              <w:rPr>
                <w:lang w:val="en-CA"/>
              </w:rPr>
              <w:t xml:space="preserve"> measurement is applicable to RSTD, RTOA and UE/</w:t>
            </w:r>
            <w:proofErr w:type="spellStart"/>
            <w:r w:rsidRPr="000A04AE">
              <w:rPr>
                <w:lang w:val="en-CA"/>
              </w:rPr>
              <w:t>gNB</w:t>
            </w:r>
            <w:proofErr w:type="spellEnd"/>
            <w:r w:rsidRPr="000A04AE">
              <w:rPr>
                <w:lang w:val="en-CA"/>
              </w:rPr>
              <w:t xml:space="preserve"> Rx-</w:t>
            </w:r>
            <w:proofErr w:type="spellStart"/>
            <w:r w:rsidRPr="000A04AE">
              <w:rPr>
                <w:lang w:val="en-CA"/>
              </w:rPr>
              <w:t>Tx</w:t>
            </w:r>
            <w:proofErr w:type="spellEnd"/>
            <w:r w:rsidRPr="000A04AE">
              <w:rPr>
                <w:lang w:val="en-CA"/>
              </w:rPr>
              <w:t xml:space="preserve"> time difference measurement</w:t>
            </w:r>
          </w:p>
          <w:p w14:paraId="2B82ED92" w14:textId="77777777" w:rsidR="009436B1" w:rsidRPr="000A04AE" w:rsidRDefault="009436B1" w:rsidP="004665D4">
            <w:pPr>
              <w:pStyle w:val="afd"/>
              <w:numPr>
                <w:ilvl w:val="1"/>
                <w:numId w:val="18"/>
              </w:numPr>
              <w:spacing w:before="0" w:line="240" w:lineRule="auto"/>
              <w:ind w:firstLineChars="0"/>
              <w:rPr>
                <w:lang w:val="en-CA"/>
              </w:rPr>
            </w:pPr>
            <w:r>
              <w:rPr>
                <w:lang w:val="en-CA"/>
              </w:rPr>
              <w:t>Note: it is assumed that the timing measurement error is associated with the first path</w:t>
            </w:r>
          </w:p>
          <w:p w14:paraId="58E0C93D" w14:textId="77777777" w:rsidR="009436B1" w:rsidRDefault="009436B1" w:rsidP="004665D4">
            <w:pPr>
              <w:pStyle w:val="afd"/>
              <w:numPr>
                <w:ilvl w:val="0"/>
                <w:numId w:val="18"/>
              </w:numPr>
              <w:spacing w:before="0" w:line="240" w:lineRule="auto"/>
              <w:ind w:firstLineChars="0"/>
              <w:rPr>
                <w:lang w:val="en-CA"/>
              </w:rPr>
            </w:pPr>
            <w:r>
              <w:rPr>
                <w:lang w:val="en-CA"/>
              </w:rPr>
              <w:t>Note: it is up to RAN2 how to use the identified distribution</w:t>
            </w:r>
          </w:p>
          <w:p w14:paraId="61A8ABB4" w14:textId="3DDF51C3" w:rsidR="009436B1" w:rsidRPr="009436B1" w:rsidRDefault="009436B1" w:rsidP="00AF4D4C">
            <w:pPr>
              <w:tabs>
                <w:tab w:val="left" w:pos="1152"/>
              </w:tabs>
              <w:ind w:firstLine="210"/>
              <w:rPr>
                <w:lang w:val="en-CA"/>
              </w:rPr>
            </w:pPr>
          </w:p>
        </w:tc>
      </w:tr>
    </w:tbl>
    <w:p w14:paraId="3F0A5D40" w14:textId="77777777" w:rsidR="0096152B" w:rsidRDefault="0096152B" w:rsidP="00302644">
      <w:pPr>
        <w:ind w:firstLineChars="0" w:firstLine="231"/>
        <w:rPr>
          <w:rFonts w:eastAsia="等线"/>
          <w:iCs/>
          <w:sz w:val="22"/>
          <w:lang w:eastAsia="zh-CN"/>
        </w:rPr>
      </w:pPr>
    </w:p>
    <w:p w14:paraId="0501487B" w14:textId="09DD40B4" w:rsidR="00B34C8F" w:rsidRDefault="001F700B" w:rsidP="00302644">
      <w:pPr>
        <w:ind w:firstLineChars="0" w:firstLine="231"/>
        <w:rPr>
          <w:iCs/>
          <w:sz w:val="22"/>
        </w:rPr>
      </w:pPr>
      <w:r>
        <w:rPr>
          <w:rFonts w:eastAsia="等线" w:hint="eastAsia"/>
          <w:iCs/>
          <w:sz w:val="22"/>
          <w:lang w:eastAsia="zh-CN"/>
        </w:rPr>
        <w:t>Ba</w:t>
      </w:r>
      <w:r>
        <w:rPr>
          <w:rFonts w:eastAsia="等线"/>
          <w:iCs/>
          <w:sz w:val="22"/>
          <w:lang w:eastAsia="zh-CN"/>
        </w:rPr>
        <w:t xml:space="preserve">sed on the </w:t>
      </w:r>
      <w:r w:rsidR="0096152B">
        <w:rPr>
          <w:rFonts w:eastAsia="等线"/>
          <w:iCs/>
          <w:sz w:val="22"/>
          <w:lang w:eastAsia="zh-CN"/>
        </w:rPr>
        <w:t>agreement</w:t>
      </w:r>
      <w:r w:rsidR="001A46D8">
        <w:rPr>
          <w:rFonts w:eastAsia="等线"/>
          <w:iCs/>
          <w:sz w:val="22"/>
          <w:lang w:eastAsia="zh-CN"/>
        </w:rPr>
        <w:t>s above</w:t>
      </w:r>
      <w:r w:rsidR="0096152B">
        <w:rPr>
          <w:rFonts w:eastAsia="等线"/>
          <w:iCs/>
          <w:sz w:val="22"/>
          <w:lang w:eastAsia="zh-CN"/>
        </w:rPr>
        <w:t xml:space="preserve"> </w:t>
      </w:r>
      <w:r w:rsidR="00AF4D4C">
        <w:rPr>
          <w:rFonts w:eastAsia="等线"/>
          <w:iCs/>
          <w:sz w:val="22"/>
          <w:lang w:eastAsia="zh-CN"/>
        </w:rPr>
        <w:t>in RAN1 110</w:t>
      </w:r>
      <w:r w:rsidR="009436B1">
        <w:rPr>
          <w:rFonts w:eastAsia="等线"/>
          <w:iCs/>
          <w:sz w:val="22"/>
          <w:lang w:eastAsia="zh-CN"/>
        </w:rPr>
        <w:t xml:space="preserve"> and in the last meeting</w:t>
      </w:r>
      <w:r>
        <w:rPr>
          <w:rFonts w:eastAsia="等线"/>
          <w:iCs/>
          <w:sz w:val="22"/>
          <w:lang w:eastAsia="zh-CN"/>
        </w:rPr>
        <w:t xml:space="preserve">, </w:t>
      </w:r>
      <w:r w:rsidR="009E4A9D">
        <w:rPr>
          <w:rFonts w:eastAsia="等线"/>
          <w:iCs/>
          <w:sz w:val="22"/>
          <w:lang w:eastAsia="zh-CN"/>
        </w:rPr>
        <w:t xml:space="preserve">the distribution of TOA </w:t>
      </w:r>
      <w:r w:rsidR="00302644">
        <w:rPr>
          <w:rFonts w:eastAsia="等线"/>
          <w:iCs/>
          <w:sz w:val="22"/>
          <w:lang w:eastAsia="zh-CN"/>
        </w:rPr>
        <w:t xml:space="preserve">errors </w:t>
      </w:r>
      <w:r w:rsidR="009E4A9D">
        <w:rPr>
          <w:rFonts w:eastAsia="等线"/>
          <w:iCs/>
          <w:sz w:val="22"/>
          <w:lang w:eastAsia="zh-CN"/>
        </w:rPr>
        <w:t xml:space="preserve">and RSTD errors have been fitted. </w:t>
      </w:r>
      <w:r w:rsidR="00302644" w:rsidRPr="003C617A">
        <w:rPr>
          <w:iCs/>
          <w:sz w:val="22"/>
        </w:rPr>
        <w:t xml:space="preserve">According to the </w:t>
      </w:r>
      <w:r w:rsidR="00302644" w:rsidRPr="001E7926">
        <w:rPr>
          <w:iCs/>
          <w:sz w:val="22"/>
        </w:rPr>
        <w:t xml:space="preserve">common parameters </w:t>
      </w:r>
      <w:r w:rsidR="00302644">
        <w:rPr>
          <w:iCs/>
          <w:sz w:val="22"/>
        </w:rPr>
        <w:t>in</w:t>
      </w:r>
      <w:r w:rsidR="00302644" w:rsidRPr="001E7926">
        <w:rPr>
          <w:iCs/>
          <w:sz w:val="22"/>
        </w:rPr>
        <w:t xml:space="preserve"> </w:t>
      </w:r>
      <w:proofErr w:type="spellStart"/>
      <w:r w:rsidR="00302644" w:rsidRPr="001E7926">
        <w:rPr>
          <w:iCs/>
          <w:sz w:val="22"/>
        </w:rPr>
        <w:t>InF</w:t>
      </w:r>
      <w:proofErr w:type="spellEnd"/>
      <w:r w:rsidR="00302644">
        <w:rPr>
          <w:iCs/>
          <w:sz w:val="22"/>
        </w:rPr>
        <w:t>-DH</w:t>
      </w:r>
      <w:r w:rsidR="00302644" w:rsidRPr="001E7926">
        <w:rPr>
          <w:iCs/>
          <w:sz w:val="22"/>
        </w:rPr>
        <w:t xml:space="preserve"> scenarios</w:t>
      </w:r>
      <w:r w:rsidR="0096152B" w:rsidRPr="0096152B">
        <w:rPr>
          <w:iCs/>
          <w:sz w:val="22"/>
        </w:rPr>
        <w:t xml:space="preserve"> </w:t>
      </w:r>
      <w:r w:rsidR="0096152B">
        <w:rPr>
          <w:iCs/>
          <w:sz w:val="22"/>
        </w:rPr>
        <w:t>in TR 38.</w:t>
      </w:r>
      <w:r w:rsidR="0096152B" w:rsidRPr="007370FB">
        <w:rPr>
          <w:iCs/>
          <w:sz w:val="22"/>
        </w:rPr>
        <w:t>857</w:t>
      </w:r>
      <w:r w:rsidR="00302644">
        <w:rPr>
          <w:iCs/>
          <w:sz w:val="22"/>
        </w:rPr>
        <w:t>, the</w:t>
      </w:r>
      <w:r w:rsidR="00302644" w:rsidRPr="00681D44">
        <w:rPr>
          <w:iCs/>
          <w:sz w:val="22"/>
        </w:rPr>
        <w:t xml:space="preserve"> </w:t>
      </w:r>
      <w:r w:rsidR="00B34C8F">
        <w:rPr>
          <w:iCs/>
          <w:sz w:val="22"/>
        </w:rPr>
        <w:t>LOS probability is settled as 100% and 50% in different cases. The carrier frequency is 3.5 GHz and the subcarrier space</w:t>
      </w:r>
      <w:r w:rsidR="00B34C8F" w:rsidRPr="00B34C8F">
        <w:rPr>
          <w:iCs/>
          <w:sz w:val="22"/>
        </w:rPr>
        <w:t xml:space="preserve"> </w:t>
      </w:r>
      <w:r w:rsidR="00B34C8F">
        <w:rPr>
          <w:iCs/>
          <w:sz w:val="22"/>
        </w:rPr>
        <w:t xml:space="preserve">used in the simulation is </w:t>
      </w:r>
      <w:r w:rsidR="0096152B">
        <w:rPr>
          <w:iCs/>
          <w:sz w:val="22"/>
        </w:rPr>
        <w:t>30 KHz</w:t>
      </w:r>
      <w:r w:rsidR="00B34C8F">
        <w:rPr>
          <w:iCs/>
          <w:sz w:val="22"/>
        </w:rPr>
        <w:t xml:space="preserve">. </w:t>
      </w:r>
      <w:r w:rsidR="0096152B">
        <w:rPr>
          <w:iCs/>
          <w:sz w:val="22"/>
        </w:rPr>
        <w:t>It is deployed 18 BS in the positioning area and the best 4 BS is selected to calculate the measurement result.</w:t>
      </w:r>
      <w:r w:rsidR="00A11B11">
        <w:rPr>
          <w:iCs/>
          <w:sz w:val="22"/>
        </w:rPr>
        <w:t xml:space="preserve"> Besides, the bandwidth is 100MHz and the FFT point is 4096.</w:t>
      </w:r>
      <w:r w:rsidR="0096152B">
        <w:rPr>
          <w:iCs/>
          <w:sz w:val="22"/>
        </w:rPr>
        <w:t xml:space="preserve"> </w:t>
      </w:r>
      <w:r w:rsidR="00B34C8F">
        <w:rPr>
          <w:iCs/>
          <w:sz w:val="22"/>
        </w:rPr>
        <w:t xml:space="preserve">The statistical </w:t>
      </w:r>
      <w:r w:rsidR="00B34C8F">
        <w:rPr>
          <w:rFonts w:eastAsia="等线"/>
          <w:iCs/>
          <w:sz w:val="22"/>
          <w:lang w:eastAsia="zh-CN"/>
        </w:rPr>
        <w:t>TOA or RSTD error set</w:t>
      </w:r>
      <w:r w:rsidR="00A11B11">
        <w:rPr>
          <w:rFonts w:eastAsia="等线"/>
          <w:iCs/>
          <w:sz w:val="22"/>
          <w:lang w:eastAsia="zh-CN"/>
        </w:rPr>
        <w:t>s</w:t>
      </w:r>
      <w:r w:rsidR="00B34C8F">
        <w:rPr>
          <w:rFonts w:eastAsia="等线"/>
          <w:iCs/>
          <w:sz w:val="22"/>
          <w:lang w:eastAsia="zh-CN"/>
        </w:rPr>
        <w:t xml:space="preserve"> are</w:t>
      </w:r>
      <w:r w:rsidR="00B34C8F">
        <w:rPr>
          <w:iCs/>
          <w:sz w:val="22"/>
        </w:rPr>
        <w:t xml:space="preserve"> generated </w:t>
      </w:r>
      <w:r w:rsidR="00B34C8F" w:rsidRPr="003C617A">
        <w:rPr>
          <w:iCs/>
          <w:sz w:val="22"/>
        </w:rPr>
        <w:t xml:space="preserve">by per UE dropping </w:t>
      </w:r>
      <w:r w:rsidR="00B34C8F" w:rsidRPr="00C62F5D">
        <w:rPr>
          <w:iCs/>
          <w:sz w:val="22"/>
        </w:rPr>
        <w:t xml:space="preserve">containing </w:t>
      </w:r>
      <w:r w:rsidR="00B34C8F">
        <w:rPr>
          <w:iCs/>
          <w:sz w:val="22"/>
        </w:rPr>
        <w:t>4</w:t>
      </w:r>
      <w:r w:rsidR="00B34C8F" w:rsidRPr="00C62F5D">
        <w:rPr>
          <w:iCs/>
          <w:sz w:val="22"/>
        </w:rPr>
        <w:t>,000 samples</w:t>
      </w:r>
      <w:r w:rsidR="00B34C8F">
        <w:rPr>
          <w:iCs/>
          <w:sz w:val="22"/>
        </w:rPr>
        <w:t xml:space="preserve"> with 122MHz sampling rate.</w:t>
      </w:r>
    </w:p>
    <w:p w14:paraId="5C9B62B0" w14:textId="4E78B94C" w:rsidR="00CA7DC1" w:rsidRPr="00AF4D4C" w:rsidRDefault="00302644" w:rsidP="00AF4D4C">
      <w:pPr>
        <w:ind w:firstLineChars="0" w:firstLine="231"/>
        <w:rPr>
          <w:rFonts w:eastAsia="等线"/>
          <w:iCs/>
          <w:sz w:val="22"/>
          <w:lang w:eastAsia="zh-CN"/>
        </w:rPr>
      </w:pPr>
      <w:r>
        <w:rPr>
          <w:iCs/>
          <w:sz w:val="22"/>
        </w:rPr>
        <w:t>Figure 1 illustrate</w:t>
      </w:r>
      <w:r w:rsidRPr="003D7AB5">
        <w:rPr>
          <w:rFonts w:hint="eastAsia"/>
          <w:iCs/>
          <w:sz w:val="22"/>
        </w:rPr>
        <w:t>s</w:t>
      </w:r>
      <w:r>
        <w:rPr>
          <w:iCs/>
          <w:sz w:val="22"/>
        </w:rPr>
        <w:t xml:space="preserve"> the </w:t>
      </w:r>
      <w:r w:rsidR="00A11B11">
        <w:rPr>
          <w:rFonts w:eastAsia="等线"/>
          <w:iCs/>
          <w:sz w:val="22"/>
          <w:lang w:eastAsia="zh-CN"/>
        </w:rPr>
        <w:t xml:space="preserve">distribution of TOA errors and RSTD errors in terms of </w:t>
      </w:r>
      <w:r w:rsidR="00A11B11">
        <w:rPr>
          <w:rFonts w:hint="eastAsia"/>
          <w:szCs w:val="24"/>
        </w:rPr>
        <w:t>meters</w:t>
      </w:r>
      <w:r>
        <w:rPr>
          <w:iCs/>
          <w:sz w:val="22"/>
        </w:rPr>
        <w:t>. As shown in Fig.1,</w:t>
      </w:r>
      <w:r w:rsidRPr="004C7C25">
        <w:rPr>
          <w:iCs/>
          <w:sz w:val="22"/>
        </w:rPr>
        <w:t xml:space="preserve"> </w:t>
      </w:r>
      <w:r w:rsidR="00A11B11">
        <w:rPr>
          <w:rFonts w:eastAsia="等线"/>
          <w:iCs/>
          <w:sz w:val="22"/>
          <w:lang w:eastAsia="zh-CN"/>
        </w:rPr>
        <w:t xml:space="preserve">either TOA errors or RSTD errors </w:t>
      </w:r>
      <w:r w:rsidR="00A10A95">
        <w:rPr>
          <w:rFonts w:eastAsia="等线"/>
          <w:iCs/>
          <w:sz w:val="22"/>
          <w:lang w:eastAsia="zh-CN"/>
        </w:rPr>
        <w:t>are</w:t>
      </w:r>
      <w:r w:rsidR="001C1267">
        <w:rPr>
          <w:rFonts w:eastAsia="等线"/>
          <w:iCs/>
          <w:sz w:val="22"/>
          <w:lang w:eastAsia="zh-CN"/>
        </w:rPr>
        <w:t xml:space="preserve"> </w:t>
      </w:r>
      <w:r w:rsidR="00A11B11">
        <w:rPr>
          <w:rFonts w:eastAsia="等线"/>
          <w:iCs/>
          <w:sz w:val="22"/>
          <w:lang w:eastAsia="zh-CN"/>
        </w:rPr>
        <w:t xml:space="preserve">following </w:t>
      </w:r>
      <w:r w:rsidR="00A11B11" w:rsidRPr="001C658D">
        <w:rPr>
          <w:iCs/>
          <w:sz w:val="22"/>
        </w:rPr>
        <w:t>Gaussian</w:t>
      </w:r>
      <w:r w:rsidR="00A11B11">
        <w:rPr>
          <w:iCs/>
          <w:sz w:val="22"/>
        </w:rPr>
        <w:t xml:space="preserve"> distribution in LOS scenario.</w:t>
      </w:r>
      <w:r w:rsidR="00590277">
        <w:rPr>
          <w:iCs/>
          <w:sz w:val="22"/>
        </w:rPr>
        <w:t xml:space="preserve"> </w:t>
      </w:r>
      <w:r w:rsidR="00CA7DC1">
        <w:rPr>
          <w:iCs/>
          <w:sz w:val="22"/>
        </w:rPr>
        <w:t xml:space="preserve">That is to say, </w:t>
      </w:r>
      <w:r w:rsidR="00CA7DC1" w:rsidRPr="005B2A4F">
        <w:rPr>
          <w:iCs/>
          <w:sz w:val="22"/>
        </w:rPr>
        <w:t>t</w:t>
      </w:r>
      <w:r w:rsidR="00CA7DC1">
        <w:rPr>
          <w:iCs/>
          <w:sz w:val="22"/>
        </w:rPr>
        <w:t>he p</w:t>
      </w:r>
      <w:r w:rsidR="00CA7DC1" w:rsidRPr="001C658D">
        <w:rPr>
          <w:iCs/>
          <w:sz w:val="22"/>
        </w:rPr>
        <w:t>aired over-</w:t>
      </w:r>
      <w:r w:rsidR="00CA7DC1" w:rsidRPr="005B2A4F">
        <w:rPr>
          <w:iCs/>
          <w:sz w:val="22"/>
        </w:rPr>
        <w:t>bounding</w:t>
      </w:r>
      <w:r w:rsidR="00CA7DC1" w:rsidRPr="001C658D">
        <w:rPr>
          <w:iCs/>
          <w:sz w:val="22"/>
        </w:rPr>
        <w:t xml:space="preserve"> Gaussian formula</w:t>
      </w:r>
      <w:r w:rsidR="00CA7DC1">
        <w:rPr>
          <w:iCs/>
          <w:sz w:val="22"/>
        </w:rPr>
        <w:t xml:space="preserve"> in GNSS </w:t>
      </w:r>
      <w:r w:rsidR="00CA7DC1" w:rsidRPr="00D21776">
        <w:rPr>
          <w:rFonts w:hint="eastAsia"/>
          <w:iCs/>
          <w:sz w:val="22"/>
        </w:rPr>
        <w:t>can</w:t>
      </w:r>
      <w:r w:rsidR="00CA7DC1">
        <w:rPr>
          <w:iCs/>
          <w:sz w:val="22"/>
        </w:rPr>
        <w:t xml:space="preserve"> be used to </w:t>
      </w:r>
      <w:r w:rsidR="00CA7DC1" w:rsidRPr="006B2ADF">
        <w:rPr>
          <w:iCs/>
          <w:sz w:val="22"/>
        </w:rPr>
        <w:t>model</w:t>
      </w:r>
      <w:r w:rsidR="00CA7DC1">
        <w:rPr>
          <w:iCs/>
          <w:sz w:val="22"/>
        </w:rPr>
        <w:t xml:space="preserve"> the error sources for time based</w:t>
      </w:r>
      <w:r w:rsidR="00CA7DC1" w:rsidRPr="002F067C">
        <w:rPr>
          <w:iCs/>
          <w:sz w:val="22"/>
        </w:rPr>
        <w:t xml:space="preserve"> positioning </w:t>
      </w:r>
      <w:r w:rsidR="00CA7DC1">
        <w:rPr>
          <w:iCs/>
          <w:sz w:val="22"/>
        </w:rPr>
        <w:t xml:space="preserve">method in LOS scenario. </w:t>
      </w:r>
      <w:r w:rsidR="00590277">
        <w:rPr>
          <w:iCs/>
          <w:sz w:val="22"/>
        </w:rPr>
        <w:t xml:space="preserve">In addition, since RSTD can be obtained by </w:t>
      </w:r>
      <w:r w:rsidR="002E5428" w:rsidRPr="00590277">
        <w:rPr>
          <w:rFonts w:eastAsia="等线"/>
        </w:rPr>
        <w:t>linear</w:t>
      </w:r>
      <w:r w:rsidR="00590277">
        <w:rPr>
          <w:iCs/>
          <w:sz w:val="22"/>
        </w:rPr>
        <w:t xml:space="preserve"> calculation by TOA, </w:t>
      </w:r>
      <w:r w:rsidR="00590277" w:rsidRPr="00590277">
        <w:rPr>
          <w:rFonts w:eastAsia="等线"/>
        </w:rPr>
        <w:t>it makes no difference which one is selected as the measurement error</w:t>
      </w:r>
      <w:r w:rsidR="00391189" w:rsidRPr="00391189">
        <w:t xml:space="preserve"> </w:t>
      </w:r>
      <w:r w:rsidR="00391189" w:rsidRPr="00391189">
        <w:rPr>
          <w:rFonts w:eastAsia="等线"/>
        </w:rPr>
        <w:t>in LOS scenario</w:t>
      </w:r>
      <w:r w:rsidR="002E5428">
        <w:rPr>
          <w:rFonts w:eastAsia="等线"/>
        </w:rPr>
        <w:t>.</w:t>
      </w:r>
    </w:p>
    <w:p w14:paraId="2033429C" w14:textId="2FD381B4" w:rsidR="009E4A9D" w:rsidRPr="001F700B" w:rsidRDefault="00A51C49" w:rsidP="005B2A4F">
      <w:pPr>
        <w:ind w:firstLineChars="0" w:firstLine="231"/>
        <w:rPr>
          <w:rFonts w:eastAsia="等线"/>
          <w:iCs/>
          <w:sz w:val="22"/>
          <w:lang w:eastAsia="zh-CN"/>
        </w:rPr>
      </w:pPr>
      <w:r>
        <w:rPr>
          <w:noProof/>
          <w:lang w:eastAsia="zh-CN"/>
        </w:rPr>
        <w:drawing>
          <wp:inline distT="0" distB="0" distL="0" distR="0" wp14:anchorId="0865DE0B" wp14:editId="67C08C89">
            <wp:extent cx="2641622" cy="2161124"/>
            <wp:effectExtent l="0" t="0" r="6350" b="0"/>
            <wp:docPr id="7" name="图片 7" descr="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s1"/>
                    <pic:cNvPicPr>
                      <a:picLocks noChangeAspect="1" noChangeArrowheads="1"/>
                    </pic:cNvPicPr>
                  </pic:nvPicPr>
                  <pic:blipFill rotWithShape="1">
                    <a:blip r:embed="rId8">
                      <a:extLst>
                        <a:ext uri="{28A0092B-C50C-407E-A947-70E740481C1C}">
                          <a14:useLocalDpi xmlns:a14="http://schemas.microsoft.com/office/drawing/2010/main" val="0"/>
                        </a:ext>
                      </a:extLst>
                    </a:blip>
                    <a:srcRect t="1945" r="11218"/>
                    <a:stretch/>
                  </pic:blipFill>
                  <pic:spPr bwMode="auto">
                    <a:xfrm>
                      <a:off x="0" y="0"/>
                      <a:ext cx="2654825" cy="2171925"/>
                    </a:xfrm>
                    <a:prstGeom prst="rect">
                      <a:avLst/>
                    </a:prstGeom>
                    <a:noFill/>
                    <a:ln>
                      <a:noFill/>
                    </a:ln>
                    <a:extLst>
                      <a:ext uri="{53640926-AAD7-44D8-BBD7-CCE9431645EC}">
                        <a14:shadowObscured xmlns:a14="http://schemas.microsoft.com/office/drawing/2010/main"/>
                      </a:ext>
                    </a:extLst>
                  </pic:spPr>
                </pic:pic>
              </a:graphicData>
            </a:graphic>
          </wp:inline>
        </w:drawing>
      </w:r>
      <w:r w:rsidR="00B33AB5">
        <w:rPr>
          <w:rFonts w:eastAsia="等线" w:hint="eastAsia"/>
          <w:iCs/>
          <w:sz w:val="22"/>
          <w:lang w:eastAsia="zh-CN"/>
        </w:rPr>
        <w:t xml:space="preserve"> </w:t>
      </w:r>
      <w:r w:rsidR="00B33AB5">
        <w:rPr>
          <w:rFonts w:eastAsia="等线"/>
          <w:iCs/>
          <w:sz w:val="22"/>
          <w:lang w:eastAsia="zh-CN"/>
        </w:rPr>
        <w:t xml:space="preserve">    </w:t>
      </w:r>
      <w:r>
        <w:rPr>
          <w:noProof/>
          <w:lang w:eastAsia="zh-CN"/>
        </w:rPr>
        <w:drawing>
          <wp:inline distT="0" distB="0" distL="0" distR="0" wp14:anchorId="3FC6FF9E" wp14:editId="155DC595">
            <wp:extent cx="2763982" cy="2276869"/>
            <wp:effectExtent l="0" t="0" r="0" b="9525"/>
            <wp:docPr id="9" name="图片 9" descr="lo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s2"/>
                    <pic:cNvPicPr>
                      <a:picLocks noChangeAspect="1" noChangeArrowheads="1"/>
                    </pic:cNvPicPr>
                  </pic:nvPicPr>
                  <pic:blipFill rotWithShape="1">
                    <a:blip r:embed="rId9">
                      <a:extLst>
                        <a:ext uri="{28A0092B-C50C-407E-A947-70E740481C1C}">
                          <a14:useLocalDpi xmlns:a14="http://schemas.microsoft.com/office/drawing/2010/main" val="0"/>
                        </a:ext>
                      </a:extLst>
                    </a:blip>
                    <a:srcRect t="1579" r="10515"/>
                    <a:stretch/>
                  </pic:blipFill>
                  <pic:spPr bwMode="auto">
                    <a:xfrm>
                      <a:off x="0" y="0"/>
                      <a:ext cx="2767943" cy="2280132"/>
                    </a:xfrm>
                    <a:prstGeom prst="rect">
                      <a:avLst/>
                    </a:prstGeom>
                    <a:noFill/>
                    <a:ln>
                      <a:noFill/>
                    </a:ln>
                    <a:extLst>
                      <a:ext uri="{53640926-AAD7-44D8-BBD7-CCE9431645EC}">
                        <a14:shadowObscured xmlns:a14="http://schemas.microsoft.com/office/drawing/2010/main"/>
                      </a:ext>
                    </a:extLst>
                  </pic:spPr>
                </pic:pic>
              </a:graphicData>
            </a:graphic>
          </wp:inline>
        </w:drawing>
      </w:r>
    </w:p>
    <w:p w14:paraId="250BDEC8" w14:textId="2F695778" w:rsidR="00C626D5" w:rsidRPr="00C626D5" w:rsidRDefault="00C626D5" w:rsidP="004665D4">
      <w:pPr>
        <w:pStyle w:val="afd"/>
        <w:numPr>
          <w:ilvl w:val="0"/>
          <w:numId w:val="14"/>
        </w:numPr>
        <w:ind w:firstLineChars="0"/>
        <w:jc w:val="center"/>
        <w:rPr>
          <w:rFonts w:eastAsia="等线"/>
          <w:iCs/>
        </w:rPr>
      </w:pPr>
      <w:r>
        <w:rPr>
          <w:rFonts w:eastAsia="等线"/>
          <w:iCs/>
        </w:rPr>
        <w:t xml:space="preserve">                                                                                 </w:t>
      </w:r>
      <w:r>
        <w:rPr>
          <w:rFonts w:eastAsia="等线" w:hint="eastAsia"/>
          <w:iCs/>
        </w:rPr>
        <w:t xml:space="preserve"> </w:t>
      </w:r>
      <w:r>
        <w:rPr>
          <w:rFonts w:eastAsia="等线"/>
          <w:iCs/>
        </w:rPr>
        <w:t xml:space="preserve">  (b)</w:t>
      </w:r>
    </w:p>
    <w:p w14:paraId="6C2CC1BF" w14:textId="06843DE1" w:rsidR="005D673A" w:rsidRDefault="00C626D5" w:rsidP="00C626D5">
      <w:pPr>
        <w:ind w:firstLineChars="0" w:firstLine="231"/>
        <w:jc w:val="center"/>
        <w:rPr>
          <w:rFonts w:eastAsia="等线"/>
          <w:iCs/>
          <w:sz w:val="22"/>
          <w:lang w:eastAsia="zh-CN"/>
        </w:rPr>
      </w:pPr>
      <w:r>
        <w:rPr>
          <w:rFonts w:eastAsia="等线"/>
          <w:iCs/>
          <w:sz w:val="22"/>
          <w:lang w:eastAsia="zh-CN"/>
        </w:rPr>
        <w:t xml:space="preserve">Figure 1 </w:t>
      </w:r>
      <w:proofErr w:type="gramStart"/>
      <w:r>
        <w:rPr>
          <w:rFonts w:eastAsia="等线"/>
          <w:iCs/>
          <w:sz w:val="22"/>
          <w:lang w:eastAsia="zh-CN"/>
        </w:rPr>
        <w:t>The</w:t>
      </w:r>
      <w:proofErr w:type="gramEnd"/>
      <w:r>
        <w:rPr>
          <w:rFonts w:eastAsia="等线"/>
          <w:iCs/>
          <w:sz w:val="22"/>
          <w:lang w:eastAsia="zh-CN"/>
        </w:rPr>
        <w:t xml:space="preserve"> distribution of time based errors in LOS scenario</w:t>
      </w:r>
    </w:p>
    <w:p w14:paraId="06EFA38D" w14:textId="0F3AD132" w:rsidR="00C27E23" w:rsidRDefault="00EA28CE" w:rsidP="00112CD8">
      <w:pPr>
        <w:ind w:firstLineChars="0" w:firstLine="231"/>
        <w:rPr>
          <w:rFonts w:eastAsia="等线"/>
          <w:iCs/>
          <w:sz w:val="22"/>
          <w:lang w:eastAsia="zh-CN"/>
        </w:rPr>
      </w:pPr>
      <w:r w:rsidRPr="00F45C1F">
        <w:rPr>
          <w:rFonts w:eastAsia="等线"/>
          <w:iCs/>
          <w:sz w:val="22"/>
          <w:lang w:eastAsia="zh-CN"/>
        </w:rPr>
        <w:t>Figure 2 illustrate</w:t>
      </w:r>
      <w:r w:rsidRPr="00F45C1F">
        <w:rPr>
          <w:rFonts w:eastAsia="等线" w:hint="eastAsia"/>
          <w:iCs/>
          <w:sz w:val="22"/>
          <w:lang w:eastAsia="zh-CN"/>
        </w:rPr>
        <w:t>s</w:t>
      </w:r>
      <w:r w:rsidRPr="00F45C1F">
        <w:rPr>
          <w:rFonts w:eastAsia="等线"/>
          <w:iCs/>
          <w:sz w:val="22"/>
          <w:lang w:eastAsia="zh-CN"/>
        </w:rPr>
        <w:t xml:space="preserve"> the distribution of TOA errors and RSTD errors in terms of </w:t>
      </w:r>
      <w:r w:rsidRPr="00F45C1F">
        <w:rPr>
          <w:rFonts w:eastAsia="等线" w:hint="eastAsia"/>
          <w:iCs/>
          <w:sz w:val="22"/>
          <w:lang w:eastAsia="zh-CN"/>
        </w:rPr>
        <w:t>meters</w:t>
      </w:r>
      <w:r w:rsidR="0017077E" w:rsidRPr="00F45C1F">
        <w:rPr>
          <w:rFonts w:eastAsia="等线"/>
          <w:iCs/>
          <w:sz w:val="22"/>
          <w:lang w:eastAsia="zh-CN"/>
        </w:rPr>
        <w:t xml:space="preserve"> </w:t>
      </w:r>
      <w:r w:rsidR="0017077E" w:rsidRPr="00F45C1F">
        <w:rPr>
          <w:rFonts w:eastAsia="等线" w:hint="eastAsia"/>
          <w:iCs/>
          <w:sz w:val="22"/>
          <w:lang w:eastAsia="zh-CN"/>
        </w:rPr>
        <w:t>in</w:t>
      </w:r>
      <w:r w:rsidR="0017077E" w:rsidRPr="00F45C1F">
        <w:rPr>
          <w:rFonts w:eastAsia="等线"/>
          <w:iCs/>
          <w:sz w:val="22"/>
          <w:lang w:eastAsia="zh-CN"/>
        </w:rPr>
        <w:t xml:space="preserve"> LOS+NLOS scenario</w:t>
      </w:r>
      <w:r w:rsidRPr="00F45C1F">
        <w:rPr>
          <w:rFonts w:eastAsia="等线"/>
          <w:iCs/>
          <w:sz w:val="22"/>
          <w:lang w:eastAsia="zh-CN"/>
        </w:rPr>
        <w:t xml:space="preserve">. </w:t>
      </w:r>
      <w:r w:rsidR="0017077E" w:rsidRPr="00F45C1F">
        <w:rPr>
          <w:rFonts w:eastAsia="等线"/>
          <w:iCs/>
          <w:sz w:val="22"/>
          <w:lang w:eastAsia="zh-CN"/>
        </w:rPr>
        <w:t>C</w:t>
      </w:r>
      <w:r w:rsidR="0017077E" w:rsidRPr="00F45C1F">
        <w:rPr>
          <w:rFonts w:eastAsia="等线" w:hint="eastAsia"/>
          <w:iCs/>
          <w:sz w:val="22"/>
          <w:lang w:eastAsia="zh-CN"/>
        </w:rPr>
        <w:t>onsidering</w:t>
      </w:r>
      <w:r w:rsidR="0017077E" w:rsidRPr="00F45C1F">
        <w:rPr>
          <w:rFonts w:eastAsia="等线"/>
          <w:iCs/>
          <w:sz w:val="22"/>
          <w:lang w:eastAsia="zh-CN"/>
        </w:rPr>
        <w:t xml:space="preserve"> </w:t>
      </w:r>
      <w:r w:rsidR="0017077E" w:rsidRPr="00F45C1F">
        <w:rPr>
          <w:rFonts w:eastAsia="等线" w:hint="eastAsia"/>
          <w:iCs/>
          <w:sz w:val="22"/>
          <w:lang w:eastAsia="zh-CN"/>
        </w:rPr>
        <w:t>that</w:t>
      </w:r>
      <w:r w:rsidR="00CB26C9">
        <w:rPr>
          <w:rFonts w:eastAsia="等线"/>
          <w:iCs/>
          <w:sz w:val="22"/>
          <w:lang w:eastAsia="zh-CN"/>
        </w:rPr>
        <w:t xml:space="preserve"> NLOS can </w:t>
      </w:r>
      <w:r w:rsidR="00CB26C9">
        <w:rPr>
          <w:rFonts w:eastAsia="等线" w:hint="eastAsia"/>
          <w:iCs/>
          <w:sz w:val="22"/>
          <w:lang w:eastAsia="zh-CN"/>
        </w:rPr>
        <w:t>lead</w:t>
      </w:r>
      <w:r w:rsidR="00CB26C9">
        <w:rPr>
          <w:rFonts w:eastAsia="等线"/>
          <w:iCs/>
          <w:sz w:val="22"/>
          <w:lang w:eastAsia="zh-CN"/>
        </w:rPr>
        <w:t xml:space="preserve"> </w:t>
      </w:r>
      <w:r w:rsidR="00CB26C9">
        <w:rPr>
          <w:rFonts w:eastAsia="等线" w:hint="eastAsia"/>
          <w:iCs/>
          <w:sz w:val="22"/>
          <w:lang w:eastAsia="zh-CN"/>
        </w:rPr>
        <w:t>t</w:t>
      </w:r>
      <w:r w:rsidR="00CB26C9">
        <w:rPr>
          <w:rFonts w:eastAsia="等线"/>
          <w:iCs/>
          <w:sz w:val="22"/>
          <w:lang w:eastAsia="zh-CN"/>
        </w:rPr>
        <w:t>o time delay of signal arrival,</w:t>
      </w:r>
      <w:r w:rsidRPr="00F45C1F">
        <w:rPr>
          <w:rFonts w:eastAsia="等线"/>
          <w:iCs/>
          <w:sz w:val="22"/>
          <w:lang w:eastAsia="zh-CN"/>
        </w:rPr>
        <w:t xml:space="preserve"> TOA errors </w:t>
      </w:r>
      <w:r w:rsidR="00391189">
        <w:rPr>
          <w:rFonts w:eastAsia="等线"/>
          <w:iCs/>
          <w:sz w:val="22"/>
          <w:lang w:eastAsia="zh-CN"/>
        </w:rPr>
        <w:t>obey</w:t>
      </w:r>
      <w:r w:rsidRPr="00F45C1F">
        <w:rPr>
          <w:rFonts w:eastAsia="等线"/>
          <w:iCs/>
          <w:sz w:val="22"/>
          <w:lang w:eastAsia="zh-CN"/>
        </w:rPr>
        <w:t xml:space="preserve"> </w:t>
      </w:r>
      <w:r w:rsidR="001C1267">
        <w:rPr>
          <w:rFonts w:eastAsia="等线"/>
          <w:iCs/>
          <w:sz w:val="22"/>
          <w:lang w:eastAsia="zh-CN"/>
        </w:rPr>
        <w:t xml:space="preserve">log normal </w:t>
      </w:r>
      <w:r w:rsidRPr="00F45C1F">
        <w:rPr>
          <w:rFonts w:eastAsia="等线"/>
          <w:iCs/>
          <w:sz w:val="22"/>
          <w:lang w:eastAsia="zh-CN"/>
        </w:rPr>
        <w:t xml:space="preserve">distribution in </w:t>
      </w:r>
      <w:r w:rsidR="001C1267" w:rsidRPr="00F45C1F">
        <w:rPr>
          <w:rFonts w:eastAsia="等线"/>
          <w:iCs/>
          <w:sz w:val="22"/>
          <w:lang w:eastAsia="zh-CN"/>
        </w:rPr>
        <w:t>LOS+NLOS</w:t>
      </w:r>
      <w:r w:rsidRPr="00F45C1F">
        <w:rPr>
          <w:rFonts w:eastAsia="等线"/>
          <w:iCs/>
          <w:sz w:val="22"/>
          <w:lang w:eastAsia="zh-CN"/>
        </w:rPr>
        <w:t xml:space="preserve"> scenario</w:t>
      </w:r>
      <w:r w:rsidR="00293AC4">
        <w:rPr>
          <w:rFonts w:eastAsia="等线"/>
          <w:iCs/>
          <w:sz w:val="22"/>
          <w:lang w:eastAsia="zh-CN"/>
        </w:rPr>
        <w:t>. In addition, it should be noticed that</w:t>
      </w:r>
      <w:r w:rsidR="00391189">
        <w:rPr>
          <w:rFonts w:eastAsia="等线"/>
          <w:iCs/>
          <w:sz w:val="22"/>
          <w:lang w:eastAsia="zh-CN"/>
        </w:rPr>
        <w:t xml:space="preserve"> the distribution of </w:t>
      </w:r>
      <w:r w:rsidR="00391189" w:rsidRPr="00F45C1F">
        <w:rPr>
          <w:rFonts w:eastAsia="等线"/>
          <w:iCs/>
          <w:sz w:val="22"/>
          <w:lang w:eastAsia="zh-CN"/>
        </w:rPr>
        <w:t>RSTD errors</w:t>
      </w:r>
      <w:r w:rsidRPr="00F45C1F">
        <w:rPr>
          <w:rFonts w:eastAsia="等线"/>
          <w:iCs/>
          <w:sz w:val="22"/>
          <w:lang w:eastAsia="zh-CN"/>
        </w:rPr>
        <w:t xml:space="preserve"> </w:t>
      </w:r>
      <w:r w:rsidR="00391189">
        <w:rPr>
          <w:rFonts w:eastAsia="等线"/>
          <w:iCs/>
          <w:sz w:val="22"/>
          <w:lang w:eastAsia="zh-CN"/>
        </w:rPr>
        <w:t xml:space="preserve">depends on the selected reference BS, </w:t>
      </w:r>
      <w:r w:rsidR="00C27E23">
        <w:rPr>
          <w:rFonts w:eastAsia="等线"/>
          <w:iCs/>
          <w:sz w:val="22"/>
          <w:lang w:eastAsia="zh-CN"/>
        </w:rPr>
        <w:t xml:space="preserve">it can follow log normal </w:t>
      </w:r>
      <w:r w:rsidR="00C27E23" w:rsidRPr="00F45C1F">
        <w:rPr>
          <w:rFonts w:eastAsia="等线"/>
          <w:iCs/>
          <w:sz w:val="22"/>
          <w:lang w:eastAsia="zh-CN"/>
        </w:rPr>
        <w:t>distribution</w:t>
      </w:r>
      <w:r w:rsidR="00C27E23">
        <w:rPr>
          <w:rFonts w:eastAsia="等线"/>
          <w:iCs/>
          <w:sz w:val="22"/>
          <w:lang w:eastAsia="zh-CN"/>
        </w:rPr>
        <w:t xml:space="preserve"> or </w:t>
      </w:r>
      <w:r w:rsidR="00C27E23" w:rsidRPr="00C27E23">
        <w:rPr>
          <w:rFonts w:eastAsia="等线"/>
          <w:iCs/>
          <w:sz w:val="22"/>
          <w:lang w:eastAsia="zh-CN"/>
        </w:rPr>
        <w:t>Gaussian distribution</w:t>
      </w:r>
      <w:r w:rsidR="00C27E23">
        <w:rPr>
          <w:rFonts w:eastAsia="等线"/>
          <w:iCs/>
          <w:sz w:val="22"/>
          <w:lang w:eastAsia="zh-CN"/>
        </w:rPr>
        <w:t xml:space="preserve"> with different reference BS</w:t>
      </w:r>
      <w:r w:rsidR="00391189">
        <w:rPr>
          <w:rFonts w:eastAsia="等线"/>
          <w:iCs/>
          <w:sz w:val="22"/>
          <w:lang w:eastAsia="zh-CN"/>
        </w:rPr>
        <w:t>.</w:t>
      </w:r>
      <w:r w:rsidR="00AB12AF" w:rsidRPr="00AB12AF">
        <w:rPr>
          <w:iCs/>
          <w:sz w:val="22"/>
        </w:rPr>
        <w:t xml:space="preserve"> </w:t>
      </w:r>
      <w:r w:rsidR="00844C0B">
        <w:rPr>
          <w:iCs/>
          <w:sz w:val="22"/>
        </w:rPr>
        <w:t xml:space="preserve">However, </w:t>
      </w:r>
      <w:r w:rsidR="00A10A95">
        <w:rPr>
          <w:iCs/>
          <w:sz w:val="22"/>
        </w:rPr>
        <w:t>based on</w:t>
      </w:r>
      <w:r w:rsidR="00AB12AF">
        <w:rPr>
          <w:iCs/>
          <w:sz w:val="22"/>
        </w:rPr>
        <w:t xml:space="preserve"> the </w:t>
      </w:r>
      <w:r w:rsidR="00AB12AF" w:rsidRPr="005B2A4F">
        <w:rPr>
          <w:iCs/>
          <w:sz w:val="22"/>
        </w:rPr>
        <w:t xml:space="preserve">law of large numbers and the central limit theorem, </w:t>
      </w:r>
      <w:r w:rsidR="00A10A95">
        <w:rPr>
          <w:iCs/>
          <w:sz w:val="22"/>
        </w:rPr>
        <w:t>w</w:t>
      </w:r>
      <w:r w:rsidR="00A10A95" w:rsidRPr="00A10A95">
        <w:rPr>
          <w:iCs/>
          <w:sz w:val="22"/>
        </w:rPr>
        <w:t>hen there are enough samples</w:t>
      </w:r>
      <w:r w:rsidR="00A10A95">
        <w:rPr>
          <w:iCs/>
          <w:sz w:val="22"/>
        </w:rPr>
        <w:t>,</w:t>
      </w:r>
      <w:r w:rsidR="00A10A95" w:rsidRPr="005B2A4F">
        <w:rPr>
          <w:iCs/>
          <w:sz w:val="22"/>
        </w:rPr>
        <w:t xml:space="preserve"> </w:t>
      </w:r>
      <w:r w:rsidR="00AB12AF" w:rsidRPr="005B2A4F">
        <w:rPr>
          <w:iCs/>
          <w:sz w:val="22"/>
        </w:rPr>
        <w:t>t</w:t>
      </w:r>
      <w:r w:rsidR="00AB12AF">
        <w:rPr>
          <w:iCs/>
          <w:sz w:val="22"/>
        </w:rPr>
        <w:t xml:space="preserve">he </w:t>
      </w:r>
      <w:r w:rsidR="00AB12AF" w:rsidRPr="00F45C1F">
        <w:rPr>
          <w:rFonts w:eastAsia="等线"/>
          <w:iCs/>
          <w:sz w:val="22"/>
          <w:lang w:eastAsia="zh-CN"/>
        </w:rPr>
        <w:lastRenderedPageBreak/>
        <w:t>RSTD errors</w:t>
      </w:r>
      <w:r w:rsidR="00AB12AF">
        <w:rPr>
          <w:iCs/>
          <w:sz w:val="22"/>
        </w:rPr>
        <w:t xml:space="preserve"> will follow </w:t>
      </w:r>
      <w:r w:rsidR="00AB12AF" w:rsidRPr="00AB12AF">
        <w:rPr>
          <w:iCs/>
          <w:sz w:val="22"/>
        </w:rPr>
        <w:t>Gaussian distribution</w:t>
      </w:r>
      <w:r w:rsidR="00A10A95">
        <w:rPr>
          <w:iCs/>
          <w:sz w:val="22"/>
        </w:rPr>
        <w:t xml:space="preserve"> finally</w:t>
      </w:r>
      <w:r w:rsidR="00AB12AF">
        <w:rPr>
          <w:iCs/>
          <w:sz w:val="22"/>
        </w:rPr>
        <w:t>.</w:t>
      </w:r>
      <w:r w:rsidR="00A10A95">
        <w:rPr>
          <w:iCs/>
          <w:sz w:val="22"/>
        </w:rPr>
        <w:t xml:space="preserve"> </w:t>
      </w:r>
      <w:r w:rsidR="00A10A95">
        <w:rPr>
          <w:rFonts w:eastAsia="等线"/>
          <w:iCs/>
          <w:sz w:val="22"/>
          <w:lang w:eastAsia="zh-CN"/>
        </w:rPr>
        <w:t>S</w:t>
      </w:r>
      <w:r w:rsidR="00844C0B">
        <w:rPr>
          <w:rFonts w:eastAsia="等线"/>
          <w:iCs/>
          <w:sz w:val="22"/>
          <w:lang w:eastAsia="zh-CN"/>
        </w:rPr>
        <w:t xml:space="preserve">ince </w:t>
      </w:r>
      <w:r w:rsidR="00844C0B" w:rsidRPr="00E11C62">
        <w:rPr>
          <w:rFonts w:eastAsia="等线"/>
          <w:iCs/>
          <w:sz w:val="22"/>
          <w:lang w:eastAsia="zh-CN"/>
        </w:rPr>
        <w:t xml:space="preserve">the distribution of TOA errors are </w:t>
      </w:r>
      <w:r w:rsidR="00E11C62" w:rsidRPr="00E11C62">
        <w:rPr>
          <w:rFonts w:eastAsia="等线"/>
          <w:iCs/>
          <w:sz w:val="22"/>
          <w:lang w:eastAsia="zh-CN"/>
        </w:rPr>
        <w:t xml:space="preserve">different </w:t>
      </w:r>
      <w:r w:rsidR="00844C0B" w:rsidRPr="00E11C62">
        <w:rPr>
          <w:rFonts w:eastAsia="等线"/>
          <w:iCs/>
          <w:sz w:val="22"/>
          <w:lang w:eastAsia="zh-CN"/>
        </w:rPr>
        <w:t>in LOS and LOS+NLOS scenario,</w:t>
      </w:r>
      <w:r w:rsidR="00E11C62">
        <w:rPr>
          <w:rFonts w:eastAsia="等线"/>
          <w:iCs/>
          <w:sz w:val="22"/>
          <w:lang w:eastAsia="zh-CN"/>
        </w:rPr>
        <w:t xml:space="preserve"> RSTD</w:t>
      </w:r>
      <w:r w:rsidR="00C27E23" w:rsidRPr="00C27E23">
        <w:rPr>
          <w:rFonts w:eastAsia="等线"/>
          <w:iCs/>
          <w:sz w:val="22"/>
          <w:lang w:eastAsia="zh-CN"/>
        </w:rPr>
        <w:t xml:space="preserve"> errors </w:t>
      </w:r>
      <w:r w:rsidR="00C27E23">
        <w:rPr>
          <w:rFonts w:eastAsia="等线"/>
          <w:iCs/>
          <w:sz w:val="22"/>
          <w:lang w:eastAsia="zh-CN"/>
        </w:rPr>
        <w:t xml:space="preserve">are more suitable </w:t>
      </w:r>
      <w:r w:rsidR="0093556B">
        <w:rPr>
          <w:rFonts w:eastAsia="等线"/>
          <w:iCs/>
          <w:sz w:val="22"/>
          <w:lang w:eastAsia="zh-CN"/>
        </w:rPr>
        <w:t>to be selected as</w:t>
      </w:r>
      <w:r w:rsidR="00C27E23" w:rsidRPr="00C27E23">
        <w:rPr>
          <w:rFonts w:eastAsia="等线"/>
          <w:iCs/>
          <w:sz w:val="22"/>
          <w:lang w:eastAsia="zh-CN"/>
        </w:rPr>
        <w:t xml:space="preserve"> the measurement error for time-based positioning integrity.</w:t>
      </w:r>
      <w:r w:rsidR="00CA7DC1">
        <w:rPr>
          <w:iCs/>
          <w:sz w:val="22"/>
        </w:rPr>
        <w:t xml:space="preserve"> </w:t>
      </w:r>
    </w:p>
    <w:p w14:paraId="4A4AA543" w14:textId="77777777" w:rsidR="00391189" w:rsidRPr="001F42D4" w:rsidRDefault="00391189" w:rsidP="00F45C1F">
      <w:pPr>
        <w:ind w:firstLineChars="0" w:firstLine="231"/>
        <w:rPr>
          <w:rFonts w:eastAsia="等线"/>
          <w:iCs/>
          <w:sz w:val="22"/>
          <w:lang w:eastAsia="zh-CN"/>
        </w:rPr>
      </w:pPr>
    </w:p>
    <w:p w14:paraId="01B5C76A" w14:textId="18CD82BD" w:rsidR="005D673A" w:rsidRDefault="00482D04" w:rsidP="004B5483">
      <w:pPr>
        <w:ind w:firstLineChars="0" w:firstLine="231"/>
        <w:jc w:val="center"/>
        <w:rPr>
          <w:rFonts w:eastAsia="等线"/>
          <w:iCs/>
          <w:sz w:val="22"/>
          <w:lang w:eastAsia="zh-CN"/>
        </w:rPr>
      </w:pPr>
      <w:r>
        <w:rPr>
          <w:noProof/>
          <w:lang w:eastAsia="zh-CN"/>
        </w:rPr>
        <w:drawing>
          <wp:inline distT="0" distB="0" distL="0" distR="0" wp14:anchorId="078DA62A" wp14:editId="24D2BE91">
            <wp:extent cx="2749094" cy="2036330"/>
            <wp:effectExtent l="0" t="0" r="0" b="2540"/>
            <wp:docPr id="2" name="图片 2" descr="los+nl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s+nlo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9233" cy="2051248"/>
                    </a:xfrm>
                    <a:prstGeom prst="rect">
                      <a:avLst/>
                    </a:prstGeom>
                    <a:noFill/>
                    <a:ln>
                      <a:noFill/>
                    </a:ln>
                  </pic:spPr>
                </pic:pic>
              </a:graphicData>
            </a:graphic>
          </wp:inline>
        </w:drawing>
      </w:r>
      <w:r>
        <w:rPr>
          <w:noProof/>
          <w:lang w:eastAsia="zh-CN"/>
        </w:rPr>
        <w:drawing>
          <wp:inline distT="0" distB="0" distL="0" distR="0" wp14:anchorId="68B2434A" wp14:editId="5E057382">
            <wp:extent cx="2740132" cy="2029691"/>
            <wp:effectExtent l="0" t="0" r="3175" b="8890"/>
            <wp:docPr id="3" name="图片 3" descr="los+nl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s+nlos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1241" cy="2037920"/>
                    </a:xfrm>
                    <a:prstGeom prst="rect">
                      <a:avLst/>
                    </a:prstGeom>
                    <a:noFill/>
                    <a:ln>
                      <a:noFill/>
                    </a:ln>
                  </pic:spPr>
                </pic:pic>
              </a:graphicData>
            </a:graphic>
          </wp:inline>
        </w:drawing>
      </w:r>
    </w:p>
    <w:p w14:paraId="1F1D3B45" w14:textId="3F48A4B2" w:rsidR="00482D04" w:rsidRDefault="00482D04" w:rsidP="004B5483">
      <w:pPr>
        <w:ind w:firstLineChars="0" w:firstLine="231"/>
        <w:jc w:val="center"/>
        <w:rPr>
          <w:rFonts w:eastAsia="等线"/>
          <w:iCs/>
          <w:sz w:val="22"/>
          <w:lang w:eastAsia="zh-CN"/>
        </w:rPr>
      </w:pPr>
      <w:r>
        <w:rPr>
          <w:rFonts w:eastAsia="等线" w:hint="eastAsia"/>
          <w:iCs/>
          <w:sz w:val="22"/>
          <w:lang w:eastAsia="zh-CN"/>
        </w:rPr>
        <w:t>(</w:t>
      </w:r>
      <w:r>
        <w:rPr>
          <w:rFonts w:eastAsia="等线"/>
          <w:iCs/>
          <w:sz w:val="22"/>
          <w:lang w:eastAsia="zh-CN"/>
        </w:rPr>
        <w:t>a)                                                                                 (</w:t>
      </w:r>
      <w:proofErr w:type="gramStart"/>
      <w:r>
        <w:rPr>
          <w:rFonts w:eastAsia="等线"/>
          <w:iCs/>
          <w:sz w:val="22"/>
          <w:lang w:eastAsia="zh-CN"/>
        </w:rPr>
        <w:t>b</w:t>
      </w:r>
      <w:proofErr w:type="gramEnd"/>
      <w:r>
        <w:rPr>
          <w:rFonts w:eastAsia="等线"/>
          <w:iCs/>
          <w:sz w:val="22"/>
          <w:lang w:eastAsia="zh-CN"/>
        </w:rPr>
        <w:t>)</w:t>
      </w:r>
    </w:p>
    <w:p w14:paraId="370D5C0E" w14:textId="54438423" w:rsidR="00C626D5" w:rsidRDefault="00C626D5" w:rsidP="00C626D5">
      <w:pPr>
        <w:ind w:firstLineChars="0" w:firstLine="231"/>
        <w:jc w:val="center"/>
        <w:rPr>
          <w:rFonts w:eastAsia="等线"/>
          <w:iCs/>
          <w:sz w:val="22"/>
          <w:lang w:eastAsia="zh-CN"/>
        </w:rPr>
      </w:pPr>
      <w:r>
        <w:rPr>
          <w:rFonts w:eastAsia="等线"/>
          <w:iCs/>
          <w:sz w:val="22"/>
          <w:lang w:eastAsia="zh-CN"/>
        </w:rPr>
        <w:t xml:space="preserve">Figure 2 </w:t>
      </w:r>
      <w:proofErr w:type="gramStart"/>
      <w:r>
        <w:rPr>
          <w:rFonts w:eastAsia="等线"/>
          <w:iCs/>
          <w:sz w:val="22"/>
          <w:lang w:eastAsia="zh-CN"/>
        </w:rPr>
        <w:t>The</w:t>
      </w:r>
      <w:proofErr w:type="gramEnd"/>
      <w:r>
        <w:rPr>
          <w:rFonts w:eastAsia="等线"/>
          <w:iCs/>
          <w:sz w:val="22"/>
          <w:lang w:eastAsia="zh-CN"/>
        </w:rPr>
        <w:t xml:space="preserve"> distribution of time based errors in LOS+NLOS scenario</w:t>
      </w:r>
    </w:p>
    <w:p w14:paraId="3D3108A8" w14:textId="7D59A426" w:rsidR="00CA7DC1" w:rsidRDefault="0093556B" w:rsidP="0093556B">
      <w:pPr>
        <w:ind w:firstLineChars="0" w:firstLine="231"/>
        <w:jc w:val="left"/>
        <w:rPr>
          <w:rFonts w:eastAsia="等线"/>
          <w:iCs/>
          <w:sz w:val="22"/>
          <w:lang w:eastAsia="zh-CN"/>
        </w:rPr>
      </w:pPr>
      <w:r>
        <w:rPr>
          <w:rFonts w:eastAsia="等线" w:hint="eastAsia"/>
          <w:iCs/>
          <w:sz w:val="22"/>
          <w:lang w:eastAsia="zh-CN"/>
        </w:rPr>
        <w:t>R</w:t>
      </w:r>
      <w:r>
        <w:rPr>
          <w:rFonts w:eastAsia="等线"/>
          <w:iCs/>
          <w:sz w:val="22"/>
          <w:lang w:eastAsia="zh-CN"/>
        </w:rPr>
        <w:t xml:space="preserve">efer to the </w:t>
      </w:r>
      <w:r w:rsidRPr="0093556B">
        <w:rPr>
          <w:rFonts w:eastAsia="等线"/>
          <w:iCs/>
          <w:sz w:val="22"/>
          <w:lang w:eastAsia="zh-CN"/>
        </w:rPr>
        <w:t>standard deviation of</w:t>
      </w:r>
      <w:r w:rsidR="00C42DC6">
        <w:rPr>
          <w:rFonts w:eastAsia="等线"/>
          <w:iCs/>
          <w:sz w:val="22"/>
          <w:lang w:eastAsia="zh-CN"/>
        </w:rPr>
        <w:t xml:space="preserve"> time-based error sources</w:t>
      </w:r>
      <w:r>
        <w:rPr>
          <w:rFonts w:eastAsia="等线"/>
          <w:iCs/>
          <w:sz w:val="22"/>
          <w:lang w:eastAsia="zh-CN"/>
        </w:rPr>
        <w:t xml:space="preserve">, the </w:t>
      </w:r>
      <w:r w:rsidRPr="0093556B">
        <w:rPr>
          <w:rFonts w:eastAsia="等线"/>
          <w:iCs/>
          <w:sz w:val="22"/>
          <w:lang w:eastAsia="zh-CN"/>
        </w:rPr>
        <w:t>NR-</w:t>
      </w:r>
      <w:proofErr w:type="spellStart"/>
      <w:r w:rsidRPr="0093556B">
        <w:rPr>
          <w:rFonts w:eastAsia="等线"/>
          <w:iCs/>
          <w:sz w:val="22"/>
          <w:lang w:eastAsia="zh-CN"/>
        </w:rPr>
        <w:t>TimingQuality</w:t>
      </w:r>
      <w:proofErr w:type="spellEnd"/>
      <w:r w:rsidRPr="0093556B">
        <w:rPr>
          <w:rFonts w:eastAsia="等线"/>
          <w:iCs/>
          <w:sz w:val="22"/>
          <w:lang w:eastAsia="zh-CN"/>
        </w:rPr>
        <w:t xml:space="preserve"> </w:t>
      </w:r>
      <w:r>
        <w:rPr>
          <w:rFonts w:eastAsia="等线"/>
          <w:iCs/>
          <w:sz w:val="22"/>
          <w:lang w:eastAsia="zh-CN"/>
        </w:rPr>
        <w:t xml:space="preserve">in assistant </w:t>
      </w:r>
      <w:proofErr w:type="spellStart"/>
      <w:r>
        <w:rPr>
          <w:rFonts w:eastAsia="等线"/>
          <w:iCs/>
          <w:sz w:val="22"/>
          <w:lang w:eastAsia="zh-CN"/>
        </w:rPr>
        <w:t>information</w:t>
      </w:r>
      <w:r w:rsidR="00112CD8">
        <w:rPr>
          <w:rFonts w:eastAsia="等线"/>
          <w:iCs/>
          <w:sz w:val="22"/>
          <w:lang w:eastAsia="zh-CN"/>
        </w:rPr>
        <w:t>s</w:t>
      </w:r>
      <w:proofErr w:type="spellEnd"/>
      <w:r>
        <w:rPr>
          <w:rFonts w:eastAsia="等线"/>
          <w:iCs/>
          <w:sz w:val="22"/>
          <w:lang w:eastAsia="zh-CN"/>
        </w:rPr>
        <w:t xml:space="preserve"> should be </w:t>
      </w:r>
      <w:r w:rsidR="00112CD8">
        <w:rPr>
          <w:rFonts w:eastAsia="等线"/>
          <w:iCs/>
          <w:sz w:val="22"/>
          <w:lang w:eastAsia="zh-CN"/>
        </w:rPr>
        <w:t xml:space="preserve">further </w:t>
      </w:r>
      <w:r>
        <w:rPr>
          <w:rFonts w:eastAsia="等线"/>
          <w:iCs/>
          <w:sz w:val="22"/>
          <w:lang w:eastAsia="zh-CN"/>
        </w:rPr>
        <w:t xml:space="preserve">studied to fitting the distributions </w:t>
      </w:r>
      <w:r w:rsidR="00C42DC6">
        <w:rPr>
          <w:rFonts w:eastAsia="等线"/>
          <w:iCs/>
          <w:sz w:val="22"/>
          <w:lang w:eastAsia="zh-CN"/>
        </w:rPr>
        <w:t>of residual</w:t>
      </w:r>
      <w:r w:rsidR="00C42DC6" w:rsidRPr="00C42DC6">
        <w:rPr>
          <w:rFonts w:eastAsia="等线"/>
          <w:iCs/>
          <w:sz w:val="22"/>
          <w:lang w:eastAsia="zh-CN"/>
        </w:rPr>
        <w:t xml:space="preserve"> </w:t>
      </w:r>
      <w:r w:rsidR="00C42DC6">
        <w:rPr>
          <w:rFonts w:eastAsia="等线"/>
          <w:iCs/>
          <w:sz w:val="22"/>
          <w:lang w:eastAsia="zh-CN"/>
        </w:rPr>
        <w:t>R</w:t>
      </w:r>
      <w:r w:rsidR="00C42DC6" w:rsidRPr="0093556B">
        <w:rPr>
          <w:rFonts w:eastAsia="等线"/>
          <w:iCs/>
          <w:sz w:val="22"/>
          <w:lang w:eastAsia="zh-CN"/>
        </w:rPr>
        <w:t>STD errors</w:t>
      </w:r>
      <w:r w:rsidR="00C42DC6">
        <w:rPr>
          <w:rFonts w:eastAsia="等线"/>
          <w:iCs/>
          <w:sz w:val="22"/>
          <w:lang w:eastAsia="zh-CN"/>
        </w:rPr>
        <w:t>.</w:t>
      </w:r>
    </w:p>
    <w:p w14:paraId="40867FFE" w14:textId="5DA79A0D" w:rsidR="00CA7DC1" w:rsidRDefault="00CA7DC1" w:rsidP="00CA7DC1">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065006">
        <w:rPr>
          <w:b/>
          <w:i/>
          <w:sz w:val="22"/>
          <w:szCs w:val="22"/>
          <w:lang w:eastAsia="ja-JP"/>
        </w:rPr>
        <w:t>4</w:t>
      </w:r>
      <w:r w:rsidRPr="00BF4715">
        <w:rPr>
          <w:b/>
          <w:i/>
          <w:sz w:val="22"/>
          <w:szCs w:val="22"/>
          <w:lang w:eastAsia="ja-JP"/>
        </w:rPr>
        <w:t>:</w:t>
      </w:r>
      <w:r w:rsidRPr="00280EEF">
        <w:rPr>
          <w:b/>
          <w:i/>
          <w:sz w:val="22"/>
          <w:szCs w:val="22"/>
          <w:lang w:eastAsia="ja-JP"/>
        </w:rPr>
        <w:t xml:space="preserve"> </w:t>
      </w:r>
      <w:r>
        <w:rPr>
          <w:b/>
          <w:i/>
          <w:sz w:val="22"/>
          <w:szCs w:val="22"/>
          <w:lang w:eastAsia="ja-JP"/>
        </w:rPr>
        <w:t xml:space="preserve"> Study the a</w:t>
      </w:r>
      <w:r w:rsidRPr="002B1E62">
        <w:rPr>
          <w:b/>
          <w:i/>
          <w:sz w:val="22"/>
          <w:szCs w:val="22"/>
          <w:lang w:eastAsia="ja-JP"/>
        </w:rPr>
        <w:t xml:space="preserve">pplicability </w:t>
      </w:r>
      <w:r>
        <w:rPr>
          <w:b/>
          <w:i/>
          <w:sz w:val="22"/>
          <w:szCs w:val="22"/>
          <w:lang w:eastAsia="ja-JP"/>
        </w:rPr>
        <w:t xml:space="preserve">for using </w:t>
      </w:r>
      <w:r w:rsidRPr="00BE24D0">
        <w:rPr>
          <w:b/>
          <w:i/>
          <w:sz w:val="22"/>
          <w:szCs w:val="22"/>
          <w:lang w:eastAsia="ja-JP"/>
        </w:rPr>
        <w:t>NR-</w:t>
      </w:r>
      <w:proofErr w:type="spellStart"/>
      <w:r w:rsidRPr="00BE24D0">
        <w:rPr>
          <w:b/>
          <w:i/>
          <w:sz w:val="22"/>
          <w:szCs w:val="22"/>
          <w:lang w:eastAsia="ja-JP"/>
        </w:rPr>
        <w:t>TimingQuality</w:t>
      </w:r>
      <w:proofErr w:type="spellEnd"/>
      <w:r w:rsidRPr="004E22A9">
        <w:rPr>
          <w:b/>
          <w:i/>
          <w:sz w:val="22"/>
          <w:szCs w:val="22"/>
          <w:lang w:eastAsia="ja-JP"/>
        </w:rPr>
        <w:t xml:space="preserve"> </w:t>
      </w:r>
      <w:r>
        <w:rPr>
          <w:b/>
          <w:i/>
          <w:sz w:val="22"/>
          <w:szCs w:val="22"/>
          <w:lang w:eastAsia="ja-JP"/>
        </w:rPr>
        <w:t xml:space="preserve">as </w:t>
      </w:r>
      <w:r w:rsidRPr="004E22A9">
        <w:rPr>
          <w:b/>
          <w:i/>
          <w:sz w:val="22"/>
          <w:szCs w:val="22"/>
          <w:lang w:eastAsia="ja-JP"/>
        </w:rPr>
        <w:t xml:space="preserve">the standard deviation of </w:t>
      </w:r>
      <w:r>
        <w:rPr>
          <w:b/>
          <w:i/>
          <w:sz w:val="22"/>
          <w:szCs w:val="22"/>
          <w:lang w:eastAsia="ja-JP"/>
        </w:rPr>
        <w:t xml:space="preserve">time-based </w:t>
      </w:r>
      <w:r w:rsidRPr="004E22A9">
        <w:rPr>
          <w:b/>
          <w:i/>
          <w:sz w:val="22"/>
          <w:szCs w:val="22"/>
          <w:lang w:eastAsia="ja-JP"/>
        </w:rPr>
        <w:t>error source</w:t>
      </w:r>
      <w:r w:rsidRPr="00EA4DFC">
        <w:rPr>
          <w:b/>
          <w:i/>
          <w:sz w:val="22"/>
          <w:szCs w:val="22"/>
          <w:lang w:eastAsia="ja-JP"/>
        </w:rPr>
        <w:t>.</w:t>
      </w:r>
    </w:p>
    <w:p w14:paraId="727C91AB" w14:textId="6D84E685" w:rsidR="00C42DC6" w:rsidRPr="005B2A4F" w:rsidRDefault="00C42DC6" w:rsidP="00C42DC6">
      <w:pPr>
        <w:autoSpaceDE w:val="0"/>
        <w:autoSpaceDN w:val="0"/>
        <w:adjustRightInd w:val="0"/>
        <w:snapToGrid w:val="0"/>
        <w:spacing w:before="0" w:after="120" w:line="240" w:lineRule="auto"/>
        <w:ind w:firstLineChars="0" w:firstLine="231"/>
        <w:rPr>
          <w:rFonts w:ascii="Times" w:eastAsia="等线" w:hAnsi="Times" w:cs="Times"/>
          <w:iCs/>
          <w:sz w:val="22"/>
          <w:lang w:eastAsia="zh-CN"/>
        </w:rPr>
      </w:pPr>
      <w:r>
        <w:rPr>
          <w:rFonts w:eastAsia="等线" w:hint="eastAsia"/>
          <w:iCs/>
          <w:sz w:val="22"/>
          <w:lang w:eastAsia="zh-CN"/>
        </w:rPr>
        <w:t>S</w:t>
      </w:r>
      <w:r>
        <w:rPr>
          <w:rFonts w:eastAsia="等线"/>
          <w:iCs/>
          <w:sz w:val="22"/>
          <w:lang w:eastAsia="zh-CN"/>
        </w:rPr>
        <w:t xml:space="preserve">ince </w:t>
      </w:r>
      <w:r w:rsidRPr="0057105A">
        <w:rPr>
          <w:rFonts w:eastAsia="等线"/>
          <w:iCs/>
          <w:sz w:val="22"/>
          <w:lang w:eastAsia="zh-CN"/>
        </w:rPr>
        <w:t xml:space="preserve">the </w:t>
      </w:r>
      <w:r w:rsidRPr="00C42DC6">
        <w:rPr>
          <w:rFonts w:eastAsia="等线"/>
          <w:iCs/>
          <w:sz w:val="22"/>
          <w:lang w:eastAsia="zh-CN"/>
        </w:rPr>
        <w:t xml:space="preserve">distribution of </w:t>
      </w:r>
      <w:r>
        <w:rPr>
          <w:rFonts w:eastAsia="等线"/>
          <w:iCs/>
          <w:sz w:val="22"/>
          <w:lang w:eastAsia="zh-CN"/>
        </w:rPr>
        <w:t xml:space="preserve">the </w:t>
      </w:r>
      <w:r w:rsidRPr="00C42DC6">
        <w:rPr>
          <w:rFonts w:eastAsia="等线"/>
          <w:iCs/>
          <w:sz w:val="22"/>
          <w:lang w:eastAsia="zh-CN"/>
        </w:rPr>
        <w:t>error sources cannot always be fitted as a deterministic distribution</w:t>
      </w:r>
      <w:r>
        <w:rPr>
          <w:rFonts w:eastAsia="等线"/>
          <w:iCs/>
          <w:sz w:val="22"/>
          <w:lang w:eastAsia="zh-CN"/>
        </w:rPr>
        <w:t xml:space="preserve">, when we </w:t>
      </w:r>
      <w:r w:rsidRPr="002345CC">
        <w:rPr>
          <w:rFonts w:eastAsia="等线"/>
          <w:iCs/>
          <w:sz w:val="22"/>
          <w:lang w:eastAsia="zh-CN"/>
        </w:rPr>
        <w:t>identify the error sources</w:t>
      </w:r>
      <w:r>
        <w:rPr>
          <w:rFonts w:eastAsia="等线"/>
          <w:iCs/>
          <w:sz w:val="22"/>
          <w:lang w:eastAsia="zh-CN"/>
        </w:rPr>
        <w:t xml:space="preserve">, the criteria to be an error </w:t>
      </w:r>
      <w:r w:rsidRPr="005B2A4F">
        <w:rPr>
          <w:rFonts w:ascii="Times" w:eastAsia="等线" w:hAnsi="Times" w:cs="Times"/>
          <w:iCs/>
          <w:sz w:val="22"/>
          <w:lang w:eastAsia="zh-CN"/>
        </w:rPr>
        <w:t xml:space="preserve">source </w:t>
      </w:r>
      <w:r w:rsidRPr="005B2A4F">
        <w:rPr>
          <w:rFonts w:ascii="Times" w:hAnsi="Times" w:cs="Times"/>
          <w:sz w:val="22"/>
          <w:szCs w:val="22"/>
        </w:rPr>
        <w:t>can be summarized as follows:</w:t>
      </w:r>
    </w:p>
    <w:p w14:paraId="2FED4E86" w14:textId="77777777" w:rsidR="00C42DC6" w:rsidRPr="00F83397" w:rsidRDefault="00C42DC6" w:rsidP="004665D4">
      <w:pPr>
        <w:pStyle w:val="afd"/>
        <w:numPr>
          <w:ilvl w:val="0"/>
          <w:numId w:val="10"/>
        </w:numPr>
        <w:ind w:firstLineChars="0"/>
        <w:rPr>
          <w:rFonts w:ascii="Times" w:hAnsi="Times" w:cs="Times"/>
          <w:iCs/>
        </w:rPr>
      </w:pPr>
      <w:r w:rsidRPr="00F83397">
        <w:rPr>
          <w:rFonts w:ascii="Times" w:hAnsi="Times" w:cs="Times"/>
          <w:iCs/>
        </w:rPr>
        <w:t>The most basic criteria to be an error source is that these error sources have an important impact on the measurement results and will arouse some measurement errors to a certain degree.</w:t>
      </w:r>
    </w:p>
    <w:p w14:paraId="3DEA38D5" w14:textId="77777777" w:rsidR="00C42DC6" w:rsidRPr="005B2A4F" w:rsidRDefault="00C42DC6" w:rsidP="004665D4">
      <w:pPr>
        <w:pStyle w:val="afd"/>
        <w:numPr>
          <w:ilvl w:val="0"/>
          <w:numId w:val="10"/>
        </w:numPr>
        <w:ind w:firstLineChars="0"/>
        <w:rPr>
          <w:rFonts w:ascii="Times" w:hAnsi="Times" w:cs="Times"/>
          <w:iCs/>
        </w:rPr>
      </w:pPr>
      <w:r w:rsidRPr="005B2A4F">
        <w:rPr>
          <w:rFonts w:ascii="Times" w:hAnsi="Times" w:cs="Times"/>
          <w:iCs/>
          <w:szCs w:val="20"/>
          <w:lang w:eastAsia="ko-KR"/>
        </w:rPr>
        <w:t xml:space="preserve">Whether the statistical distribution of the residual errors can be modeled shall be used as </w:t>
      </w:r>
      <w:r>
        <w:rPr>
          <w:rFonts w:ascii="Times" w:hAnsi="Times" w:cs="Times"/>
          <w:iCs/>
          <w:szCs w:val="20"/>
          <w:lang w:eastAsia="ko-KR"/>
        </w:rPr>
        <w:t>one additional</w:t>
      </w:r>
      <w:r w:rsidRPr="005B2A4F">
        <w:rPr>
          <w:rFonts w:ascii="Times" w:hAnsi="Times" w:cs="Times"/>
          <w:iCs/>
          <w:szCs w:val="20"/>
          <w:lang w:eastAsia="ko-KR"/>
        </w:rPr>
        <w:t xml:space="preserve"> criteria to select an error source for </w:t>
      </w:r>
      <w:r>
        <w:rPr>
          <w:rFonts w:ascii="Times" w:hAnsi="Times" w:cs="Times"/>
          <w:iCs/>
          <w:szCs w:val="20"/>
          <w:lang w:eastAsia="ko-KR"/>
        </w:rPr>
        <w:t>i</w:t>
      </w:r>
      <w:r w:rsidRPr="005B2A4F">
        <w:rPr>
          <w:rFonts w:ascii="Times" w:hAnsi="Times" w:cs="Times"/>
          <w:iCs/>
          <w:szCs w:val="20"/>
          <w:lang w:eastAsia="ko-KR"/>
        </w:rPr>
        <w:t>ntegrity for RAT dependent positioning techniques.</w:t>
      </w:r>
    </w:p>
    <w:p w14:paraId="331D3CE5" w14:textId="264CFA26" w:rsidR="00C42DC6" w:rsidRDefault="00C42DC6" w:rsidP="00C42DC6">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065006">
        <w:rPr>
          <w:b/>
          <w:i/>
          <w:sz w:val="22"/>
          <w:szCs w:val="22"/>
          <w:lang w:eastAsia="ja-JP"/>
        </w:rPr>
        <w:t>5</w:t>
      </w:r>
      <w:r w:rsidRPr="00BF4715">
        <w:rPr>
          <w:b/>
          <w:i/>
          <w:sz w:val="22"/>
          <w:szCs w:val="22"/>
          <w:lang w:eastAsia="ja-JP"/>
        </w:rPr>
        <w:t>:</w:t>
      </w:r>
      <w:r>
        <w:rPr>
          <w:b/>
          <w:i/>
          <w:sz w:val="22"/>
          <w:szCs w:val="22"/>
          <w:lang w:eastAsia="ja-JP"/>
        </w:rPr>
        <w:t xml:space="preserve"> </w:t>
      </w:r>
      <w:r w:rsidRPr="00EA4DFC">
        <w:rPr>
          <w:b/>
          <w:i/>
          <w:sz w:val="22"/>
          <w:szCs w:val="22"/>
          <w:lang w:eastAsia="ja-JP"/>
        </w:rPr>
        <w:t xml:space="preserve">Whether </w:t>
      </w:r>
      <w:r w:rsidRPr="00177BF6">
        <w:rPr>
          <w:b/>
          <w:i/>
          <w:sz w:val="22"/>
          <w:szCs w:val="22"/>
          <w:lang w:eastAsia="ja-JP"/>
        </w:rPr>
        <w:t xml:space="preserve">the statistical distribution of the residual errors </w:t>
      </w:r>
      <w:r w:rsidRPr="00AA7DB4">
        <w:rPr>
          <w:b/>
          <w:i/>
          <w:sz w:val="22"/>
          <w:szCs w:val="22"/>
          <w:lang w:eastAsia="ja-JP"/>
        </w:rPr>
        <w:t>can be modeled</w:t>
      </w:r>
      <w:r>
        <w:rPr>
          <w:b/>
          <w:i/>
          <w:sz w:val="22"/>
          <w:szCs w:val="22"/>
          <w:lang w:eastAsia="ja-JP"/>
        </w:rPr>
        <w:t xml:space="preserve"> shall</w:t>
      </w:r>
      <w:r w:rsidRPr="00EA4DFC">
        <w:rPr>
          <w:b/>
          <w:i/>
          <w:sz w:val="22"/>
          <w:szCs w:val="22"/>
          <w:lang w:eastAsia="ja-JP"/>
        </w:rPr>
        <w:t xml:space="preserve"> be </w:t>
      </w:r>
      <w:r>
        <w:rPr>
          <w:b/>
          <w:i/>
          <w:sz w:val="22"/>
          <w:szCs w:val="22"/>
          <w:lang w:eastAsia="ja-JP"/>
        </w:rPr>
        <w:t>used as one criteria</w:t>
      </w:r>
      <w:r w:rsidRPr="00BF4715">
        <w:rPr>
          <w:b/>
          <w:i/>
          <w:sz w:val="22"/>
          <w:szCs w:val="22"/>
          <w:lang w:eastAsia="ja-JP"/>
        </w:rPr>
        <w:t xml:space="preserve"> to </w:t>
      </w:r>
      <w:r>
        <w:rPr>
          <w:b/>
          <w:i/>
          <w:sz w:val="22"/>
          <w:szCs w:val="22"/>
          <w:lang w:eastAsia="ja-JP"/>
        </w:rPr>
        <w:t>select</w:t>
      </w:r>
      <w:r w:rsidRPr="00BF4715">
        <w:rPr>
          <w:b/>
          <w:i/>
          <w:sz w:val="22"/>
          <w:szCs w:val="22"/>
          <w:lang w:eastAsia="ja-JP"/>
        </w:rPr>
        <w:t xml:space="preserve"> an error source</w:t>
      </w:r>
      <w:r>
        <w:rPr>
          <w:b/>
          <w:i/>
          <w:sz w:val="22"/>
          <w:szCs w:val="22"/>
          <w:lang w:eastAsia="ja-JP"/>
        </w:rPr>
        <w:t>.</w:t>
      </w:r>
    </w:p>
    <w:p w14:paraId="4973D1CD" w14:textId="10B3E8F9" w:rsidR="00C626D5" w:rsidRPr="00C626D5" w:rsidRDefault="00F3181F" w:rsidP="00F3181F">
      <w:pPr>
        <w:ind w:firstLineChars="0" w:firstLine="231"/>
        <w:rPr>
          <w:rFonts w:eastAsia="等线"/>
          <w:iCs/>
          <w:sz w:val="22"/>
          <w:lang w:eastAsia="zh-CN"/>
        </w:rPr>
      </w:pPr>
      <w:r>
        <w:rPr>
          <w:rFonts w:eastAsia="等线"/>
          <w:iCs/>
          <w:sz w:val="22"/>
          <w:lang w:eastAsia="zh-CN"/>
        </w:rPr>
        <w:t xml:space="preserve">Considering the distribution of RSTD errors are fixed in </w:t>
      </w:r>
      <w:r w:rsidRPr="000D450A">
        <w:rPr>
          <w:rFonts w:eastAsia="等线"/>
          <w:iCs/>
          <w:sz w:val="22"/>
          <w:lang w:eastAsia="zh-CN"/>
        </w:rPr>
        <w:t>LOS and LOS+NLOS scenario</w:t>
      </w:r>
      <w:r>
        <w:rPr>
          <w:rFonts w:eastAsia="等线"/>
          <w:iCs/>
          <w:sz w:val="22"/>
          <w:lang w:eastAsia="zh-CN"/>
        </w:rPr>
        <w:t xml:space="preserve">, </w:t>
      </w:r>
      <w:r w:rsidR="000D450A" w:rsidRPr="000D450A">
        <w:rPr>
          <w:rFonts w:eastAsia="等线"/>
          <w:iCs/>
          <w:sz w:val="22"/>
          <w:lang w:eastAsia="zh-CN"/>
        </w:rPr>
        <w:t xml:space="preserve">the </w:t>
      </w:r>
      <w:r w:rsidR="00867A78" w:rsidRPr="00867A78">
        <w:rPr>
          <w:rFonts w:eastAsia="等线"/>
          <w:iCs/>
          <w:sz w:val="22"/>
          <w:lang w:eastAsia="zh-CN"/>
        </w:rPr>
        <w:t>multipath/</w:t>
      </w:r>
      <w:proofErr w:type="spellStart"/>
      <w:r w:rsidR="00867A78" w:rsidRPr="00867A78">
        <w:rPr>
          <w:rFonts w:eastAsia="等线"/>
          <w:iCs/>
          <w:sz w:val="22"/>
          <w:lang w:eastAsia="zh-CN"/>
        </w:rPr>
        <w:t>NLoS</w:t>
      </w:r>
      <w:proofErr w:type="spellEnd"/>
      <w:r w:rsidR="00867A78" w:rsidRPr="00867A78">
        <w:rPr>
          <w:rFonts w:eastAsia="等线"/>
          <w:iCs/>
          <w:sz w:val="22"/>
          <w:lang w:eastAsia="zh-CN"/>
        </w:rPr>
        <w:t xml:space="preserve"> </w:t>
      </w:r>
      <w:r w:rsidRPr="00F3181F">
        <w:rPr>
          <w:rFonts w:eastAsia="等线"/>
          <w:iCs/>
          <w:sz w:val="22"/>
          <w:lang w:eastAsia="zh-CN"/>
        </w:rPr>
        <w:t>is unnecessary</w:t>
      </w:r>
      <w:r>
        <w:rPr>
          <w:rFonts w:eastAsia="等线"/>
          <w:iCs/>
          <w:sz w:val="22"/>
          <w:lang w:eastAsia="zh-CN"/>
        </w:rPr>
        <w:t xml:space="preserve"> to be </w:t>
      </w:r>
      <w:r w:rsidR="000D450A" w:rsidRPr="000D450A">
        <w:rPr>
          <w:rFonts w:eastAsia="等线"/>
          <w:iCs/>
          <w:sz w:val="22"/>
          <w:lang w:eastAsia="zh-CN"/>
        </w:rPr>
        <w:t xml:space="preserve">considered as </w:t>
      </w:r>
      <w:r w:rsidRPr="000D450A">
        <w:rPr>
          <w:rFonts w:eastAsia="等线"/>
          <w:iCs/>
          <w:sz w:val="22"/>
          <w:lang w:eastAsia="zh-CN"/>
        </w:rPr>
        <w:t>an</w:t>
      </w:r>
      <w:r w:rsidR="000D450A" w:rsidRPr="000D450A">
        <w:rPr>
          <w:rFonts w:eastAsia="等线"/>
          <w:iCs/>
          <w:sz w:val="22"/>
          <w:lang w:eastAsia="zh-CN"/>
        </w:rPr>
        <w:t xml:space="preserve"> </w:t>
      </w:r>
      <w:r>
        <w:rPr>
          <w:rFonts w:eastAsia="等线"/>
          <w:iCs/>
          <w:sz w:val="22"/>
          <w:lang w:eastAsia="zh-CN"/>
        </w:rPr>
        <w:t>in</w:t>
      </w:r>
      <w:r w:rsidR="00867A78">
        <w:rPr>
          <w:rFonts w:eastAsia="等线"/>
          <w:iCs/>
          <w:sz w:val="22"/>
          <w:lang w:eastAsia="zh-CN"/>
        </w:rPr>
        <w:t>d</w:t>
      </w:r>
      <w:r w:rsidR="00867A78" w:rsidRPr="00867A78">
        <w:rPr>
          <w:rFonts w:eastAsia="等线"/>
          <w:iCs/>
          <w:sz w:val="22"/>
          <w:lang w:eastAsia="zh-CN"/>
        </w:rPr>
        <w:t xml:space="preserve">ependent </w:t>
      </w:r>
      <w:r w:rsidR="000D450A" w:rsidRPr="000D450A">
        <w:rPr>
          <w:rFonts w:eastAsia="等线"/>
          <w:iCs/>
          <w:sz w:val="22"/>
          <w:lang w:eastAsia="zh-CN"/>
        </w:rPr>
        <w:t>error source</w:t>
      </w:r>
      <w:r w:rsidR="000D450A">
        <w:rPr>
          <w:rFonts w:eastAsia="等线"/>
          <w:iCs/>
          <w:sz w:val="22"/>
          <w:lang w:eastAsia="zh-CN"/>
        </w:rPr>
        <w:t xml:space="preserve"> for</w:t>
      </w:r>
      <w:r w:rsidR="000D450A" w:rsidRPr="000D450A">
        <w:rPr>
          <w:rFonts w:eastAsia="等线"/>
          <w:iCs/>
          <w:sz w:val="22"/>
          <w:lang w:eastAsia="zh-CN"/>
        </w:rPr>
        <w:t xml:space="preserve"> time-based positioning integrity.</w:t>
      </w:r>
      <w:r w:rsidR="00C42DC6" w:rsidRPr="00C42DC6">
        <w:rPr>
          <w:rFonts w:eastAsia="等线"/>
          <w:iCs/>
          <w:sz w:val="22"/>
          <w:lang w:eastAsia="zh-CN"/>
        </w:rPr>
        <w:t xml:space="preserve"> </w:t>
      </w:r>
      <w:r>
        <w:rPr>
          <w:rFonts w:eastAsia="等线"/>
          <w:iCs/>
          <w:sz w:val="22"/>
          <w:lang w:eastAsia="zh-CN"/>
        </w:rPr>
        <w:t xml:space="preserve">Besides, </w:t>
      </w:r>
      <w:r w:rsidRPr="00F3181F">
        <w:rPr>
          <w:rFonts w:eastAsia="等线"/>
          <w:iCs/>
          <w:sz w:val="22"/>
          <w:lang w:eastAsia="zh-CN"/>
        </w:rPr>
        <w:t>statistical error modeling</w:t>
      </w:r>
      <w:r>
        <w:rPr>
          <w:rFonts w:eastAsia="等线"/>
          <w:iCs/>
          <w:sz w:val="22"/>
          <w:lang w:eastAsia="zh-CN"/>
        </w:rPr>
        <w:t xml:space="preserve"> of </w:t>
      </w:r>
      <w:r w:rsidRPr="00867A78">
        <w:rPr>
          <w:rFonts w:eastAsia="等线"/>
          <w:iCs/>
          <w:sz w:val="22"/>
          <w:lang w:eastAsia="zh-CN"/>
        </w:rPr>
        <w:t>multipath/</w:t>
      </w:r>
      <w:proofErr w:type="spellStart"/>
      <w:r w:rsidRPr="00867A78">
        <w:rPr>
          <w:rFonts w:eastAsia="等线"/>
          <w:iCs/>
          <w:sz w:val="22"/>
          <w:lang w:eastAsia="zh-CN"/>
        </w:rPr>
        <w:t>NLoS</w:t>
      </w:r>
      <w:proofErr w:type="spellEnd"/>
      <w:r>
        <w:rPr>
          <w:rFonts w:eastAsia="等线"/>
          <w:iCs/>
          <w:sz w:val="22"/>
          <w:lang w:eastAsia="zh-CN"/>
        </w:rPr>
        <w:t xml:space="preserve"> seems difficult to obtain. Therefore, it shouldn’t be selected as </w:t>
      </w:r>
      <w:r w:rsidR="00B61502">
        <w:rPr>
          <w:rFonts w:eastAsia="等线"/>
          <w:iCs/>
          <w:sz w:val="22"/>
          <w:lang w:eastAsia="zh-CN"/>
        </w:rPr>
        <w:t>a</w:t>
      </w:r>
      <w:r>
        <w:rPr>
          <w:rFonts w:eastAsia="等线"/>
          <w:iCs/>
          <w:sz w:val="22"/>
          <w:lang w:eastAsia="zh-CN"/>
        </w:rPr>
        <w:t xml:space="preserve"> separate </w:t>
      </w:r>
      <w:r w:rsidRPr="00F3181F">
        <w:rPr>
          <w:rFonts w:eastAsia="等线"/>
          <w:iCs/>
          <w:sz w:val="22"/>
          <w:lang w:eastAsia="zh-CN"/>
        </w:rPr>
        <w:t>error source</w:t>
      </w:r>
      <w:r>
        <w:rPr>
          <w:rFonts w:eastAsia="等线"/>
          <w:iCs/>
          <w:sz w:val="22"/>
          <w:lang w:eastAsia="zh-CN"/>
        </w:rPr>
        <w:t xml:space="preserve"> based on the proposed </w:t>
      </w:r>
      <w:r w:rsidRPr="00C42DC6">
        <w:rPr>
          <w:rFonts w:eastAsia="等线"/>
          <w:iCs/>
          <w:sz w:val="22"/>
          <w:lang w:eastAsia="zh-CN"/>
        </w:rPr>
        <w:t>criteria</w:t>
      </w:r>
      <w:r>
        <w:rPr>
          <w:rFonts w:eastAsia="等线"/>
          <w:iCs/>
          <w:sz w:val="22"/>
          <w:lang w:eastAsia="zh-CN"/>
        </w:rPr>
        <w:t>.</w:t>
      </w:r>
    </w:p>
    <w:p w14:paraId="49F8FD3A" w14:textId="0E329D7A" w:rsidR="00AB12AF" w:rsidRDefault="00AB12AF" w:rsidP="00AB12AF">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w:t>
      </w:r>
      <w:r w:rsidR="00065006">
        <w:rPr>
          <w:b/>
          <w:i/>
          <w:sz w:val="22"/>
          <w:szCs w:val="22"/>
          <w:lang w:eastAsia="ja-JP"/>
        </w:rPr>
        <w:t>6</w:t>
      </w:r>
      <w:r w:rsidRPr="00BF4715">
        <w:rPr>
          <w:b/>
          <w:i/>
          <w:sz w:val="22"/>
          <w:szCs w:val="22"/>
          <w:lang w:eastAsia="ja-JP"/>
        </w:rPr>
        <w:t xml:space="preserve">: </w:t>
      </w:r>
      <w:r w:rsidR="00B61502">
        <w:rPr>
          <w:b/>
          <w:i/>
          <w:sz w:val="22"/>
          <w:szCs w:val="22"/>
          <w:lang w:eastAsia="ja-JP"/>
        </w:rPr>
        <w:t xml:space="preserve">Since </w:t>
      </w:r>
      <w:r w:rsidR="00B61502" w:rsidRPr="00B61502">
        <w:rPr>
          <w:b/>
          <w:i/>
          <w:sz w:val="22"/>
          <w:szCs w:val="22"/>
          <w:lang w:eastAsia="ja-JP"/>
        </w:rPr>
        <w:t>multipath/</w:t>
      </w:r>
      <w:proofErr w:type="spellStart"/>
      <w:r w:rsidR="00B61502" w:rsidRPr="00B61502">
        <w:rPr>
          <w:b/>
          <w:i/>
          <w:sz w:val="22"/>
          <w:szCs w:val="22"/>
          <w:lang w:eastAsia="ja-JP"/>
        </w:rPr>
        <w:t>NLoS</w:t>
      </w:r>
      <w:proofErr w:type="spellEnd"/>
      <w:r w:rsidR="00B61502">
        <w:rPr>
          <w:b/>
          <w:i/>
          <w:sz w:val="22"/>
          <w:szCs w:val="22"/>
          <w:lang w:eastAsia="ja-JP"/>
        </w:rPr>
        <w:t xml:space="preserve"> have no impact on the distribution of </w:t>
      </w:r>
      <w:r w:rsidR="00B61502" w:rsidRPr="00B61502">
        <w:rPr>
          <w:b/>
          <w:i/>
          <w:sz w:val="22"/>
          <w:szCs w:val="22"/>
          <w:lang w:eastAsia="ja-JP"/>
        </w:rPr>
        <w:t>RSTD errors</w:t>
      </w:r>
      <w:r w:rsidR="00B61502">
        <w:rPr>
          <w:b/>
          <w:i/>
          <w:sz w:val="22"/>
          <w:szCs w:val="22"/>
          <w:lang w:eastAsia="ja-JP"/>
        </w:rPr>
        <w:t xml:space="preserve"> and </w:t>
      </w:r>
      <w:r w:rsidR="00B61502" w:rsidRPr="00B61502">
        <w:rPr>
          <w:b/>
          <w:i/>
          <w:sz w:val="22"/>
          <w:szCs w:val="22"/>
          <w:lang w:eastAsia="ja-JP"/>
        </w:rPr>
        <w:t>difficult to fit the distribution, it shouldn’t be selected as a separate error source based on the proposed criteria</w:t>
      </w:r>
      <w:r>
        <w:rPr>
          <w:b/>
          <w:i/>
          <w:sz w:val="22"/>
          <w:szCs w:val="22"/>
          <w:lang w:eastAsia="ja-JP"/>
        </w:rPr>
        <w:t>.</w:t>
      </w:r>
    </w:p>
    <w:p w14:paraId="6797DE44" w14:textId="43EE22B4" w:rsidR="00AA1046" w:rsidRDefault="00A0087A" w:rsidP="005B2A4F">
      <w:pPr>
        <w:pStyle w:val="1"/>
      </w:pPr>
      <w:r>
        <w:t>D</w:t>
      </w:r>
      <w:r w:rsidR="00AF017A">
        <w:t xml:space="preserve">efinitions of </w:t>
      </w:r>
      <w:r>
        <w:t>terms</w:t>
      </w:r>
      <w:r w:rsidR="00AF017A" w:rsidRPr="00AF017A">
        <w:t xml:space="preserve"> for the integrity of NR positioning</w:t>
      </w:r>
      <w:r w:rsidR="00AF017A" w:rsidRPr="00F257A4">
        <w:t xml:space="preserve"> </w:t>
      </w:r>
    </w:p>
    <w:p w14:paraId="59241B9A" w14:textId="6E1FE901" w:rsidR="00AB5D3C" w:rsidRDefault="00AB79E1" w:rsidP="00D3351E">
      <w:pPr>
        <w:ind w:firstLineChars="0" w:firstLine="231"/>
        <w:rPr>
          <w:iCs/>
          <w:sz w:val="22"/>
        </w:rPr>
      </w:pPr>
      <w:r>
        <w:rPr>
          <w:iCs/>
          <w:sz w:val="22"/>
        </w:rPr>
        <w:t>The definition of</w:t>
      </w:r>
      <w:r w:rsidRPr="00235786">
        <w:rPr>
          <w:iCs/>
          <w:sz w:val="22"/>
        </w:rPr>
        <w:t xml:space="preserve"> </w:t>
      </w:r>
      <w:r w:rsidR="00235786" w:rsidRPr="00235786">
        <w:rPr>
          <w:iCs/>
          <w:sz w:val="22"/>
        </w:rPr>
        <w:t>“Error”, “Bound”, “Time-to-Alert (TTA)”, “DNU”, “Residual Risk”, “</w:t>
      </w:r>
      <w:proofErr w:type="spellStart"/>
      <w:r w:rsidR="00235786" w:rsidRPr="00235786">
        <w:rPr>
          <w:iCs/>
          <w:sz w:val="22"/>
        </w:rPr>
        <w:t>irMinimum</w:t>
      </w:r>
      <w:proofErr w:type="spellEnd"/>
      <w:r w:rsidR="00235786" w:rsidRPr="00235786">
        <w:rPr>
          <w:iCs/>
          <w:sz w:val="22"/>
        </w:rPr>
        <w:t xml:space="preserve">, </w:t>
      </w:r>
      <w:proofErr w:type="spellStart"/>
      <w:r w:rsidR="00235786" w:rsidRPr="00235786">
        <w:rPr>
          <w:iCs/>
          <w:sz w:val="22"/>
        </w:rPr>
        <w:t>irMaximum</w:t>
      </w:r>
      <w:proofErr w:type="spellEnd"/>
      <w:r w:rsidR="00235786" w:rsidRPr="00235786">
        <w:rPr>
          <w:iCs/>
          <w:sz w:val="22"/>
        </w:rPr>
        <w:t xml:space="preserve">” and “Correlation Times” in GNSS can be reused with </w:t>
      </w:r>
      <w:r w:rsidR="00D3351E">
        <w:rPr>
          <w:iCs/>
          <w:sz w:val="22"/>
        </w:rPr>
        <w:t>corresponding adaptation (no major</w:t>
      </w:r>
      <w:r w:rsidR="00D3351E" w:rsidRPr="00235786">
        <w:rPr>
          <w:iCs/>
          <w:sz w:val="22"/>
        </w:rPr>
        <w:t xml:space="preserve"> </w:t>
      </w:r>
      <w:r w:rsidR="00235786" w:rsidRPr="00235786">
        <w:rPr>
          <w:iCs/>
          <w:sz w:val="22"/>
        </w:rPr>
        <w:t>modification</w:t>
      </w:r>
      <w:r w:rsidR="00D7072C">
        <w:rPr>
          <w:iCs/>
          <w:sz w:val="22"/>
        </w:rPr>
        <w:t xml:space="preserve"> in our opinion</w:t>
      </w:r>
      <w:r w:rsidR="00D3351E">
        <w:rPr>
          <w:iCs/>
          <w:sz w:val="22"/>
        </w:rPr>
        <w:t>)</w:t>
      </w:r>
      <w:r w:rsidR="00235786">
        <w:rPr>
          <w:iCs/>
          <w:sz w:val="22"/>
        </w:rPr>
        <w:t>.</w:t>
      </w:r>
      <w:r w:rsidR="00D3351E">
        <w:rPr>
          <w:iCs/>
          <w:sz w:val="22"/>
        </w:rPr>
        <w:t xml:space="preserve"> For example, </w:t>
      </w:r>
      <w:r w:rsidR="00906940">
        <w:rPr>
          <w:iCs/>
          <w:sz w:val="22"/>
        </w:rPr>
        <w:t xml:space="preserve"> </w:t>
      </w:r>
      <w:r w:rsidR="00D3351E">
        <w:rPr>
          <w:iCs/>
          <w:sz w:val="22"/>
        </w:rPr>
        <w:t xml:space="preserve">refer </w:t>
      </w:r>
      <w:r w:rsidR="00906940">
        <w:rPr>
          <w:iCs/>
          <w:sz w:val="22"/>
        </w:rPr>
        <w:t xml:space="preserve">to </w:t>
      </w:r>
      <w:r w:rsidR="00906940" w:rsidRPr="00235786">
        <w:rPr>
          <w:iCs/>
          <w:sz w:val="22"/>
        </w:rPr>
        <w:t>“DNU”</w:t>
      </w:r>
      <w:r w:rsidR="00D7072C">
        <w:rPr>
          <w:iCs/>
          <w:sz w:val="22"/>
        </w:rPr>
        <w:t xml:space="preserve">, </w:t>
      </w:r>
      <w:r w:rsidR="00906940">
        <w:rPr>
          <w:iCs/>
          <w:sz w:val="22"/>
        </w:rPr>
        <w:t xml:space="preserve">since </w:t>
      </w:r>
      <w:r w:rsidR="0063140C" w:rsidRPr="0063140C">
        <w:rPr>
          <w:rFonts w:hint="eastAsia"/>
          <w:iCs/>
          <w:sz w:val="22"/>
        </w:rPr>
        <w:t>“</w:t>
      </w:r>
      <w:r w:rsidR="0063140C" w:rsidRPr="0063140C">
        <w:rPr>
          <w:iCs/>
          <w:sz w:val="22"/>
        </w:rPr>
        <w:t>DNU”</w:t>
      </w:r>
      <w:r w:rsidR="0063140C" w:rsidRPr="0063140C">
        <w:t xml:space="preserve"> </w:t>
      </w:r>
      <w:r w:rsidR="00906940" w:rsidRPr="00906940">
        <w:rPr>
          <w:iCs/>
          <w:sz w:val="22"/>
        </w:rPr>
        <w:t xml:space="preserve">indicate </w:t>
      </w:r>
      <w:r w:rsidR="00906940">
        <w:rPr>
          <w:iCs/>
          <w:sz w:val="22"/>
        </w:rPr>
        <w:t>the in</w:t>
      </w:r>
      <w:r w:rsidR="00906940" w:rsidRPr="00906940">
        <w:rPr>
          <w:iCs/>
          <w:sz w:val="22"/>
        </w:rPr>
        <w:t>validity</w:t>
      </w:r>
      <w:r w:rsidR="00906940">
        <w:rPr>
          <w:iCs/>
          <w:sz w:val="22"/>
        </w:rPr>
        <w:t xml:space="preserve"> of </w:t>
      </w:r>
      <w:r w:rsidR="00C25150">
        <w:rPr>
          <w:iCs/>
          <w:sz w:val="22"/>
        </w:rPr>
        <w:t>an error source</w:t>
      </w:r>
      <w:r w:rsidR="00FA0771">
        <w:rPr>
          <w:iCs/>
          <w:sz w:val="22"/>
        </w:rPr>
        <w:t xml:space="preserve"> for a time duration, this definition is </w:t>
      </w:r>
      <w:r w:rsidR="00FB1257">
        <w:rPr>
          <w:iCs/>
          <w:sz w:val="22"/>
        </w:rPr>
        <w:t>essential</w:t>
      </w:r>
      <w:r w:rsidR="00FA0771">
        <w:rPr>
          <w:iCs/>
          <w:sz w:val="22"/>
        </w:rPr>
        <w:t xml:space="preserve"> to identify the </w:t>
      </w:r>
      <w:r w:rsidR="00FA0771" w:rsidRPr="00FA0771">
        <w:rPr>
          <w:iCs/>
          <w:sz w:val="22"/>
        </w:rPr>
        <w:t>reliability</w:t>
      </w:r>
      <w:r w:rsidR="00FA0771">
        <w:rPr>
          <w:iCs/>
          <w:sz w:val="22"/>
        </w:rPr>
        <w:t xml:space="preserve"> of the assistant data for </w:t>
      </w:r>
      <w:r w:rsidR="00FA0771" w:rsidRPr="00FA0771">
        <w:rPr>
          <w:iCs/>
          <w:sz w:val="22"/>
        </w:rPr>
        <w:t>RAT dependent positioning</w:t>
      </w:r>
      <w:r w:rsidR="00FA0771">
        <w:rPr>
          <w:iCs/>
          <w:sz w:val="22"/>
        </w:rPr>
        <w:t>.</w:t>
      </w:r>
      <w:r w:rsidR="009909C7" w:rsidRPr="009909C7">
        <w:rPr>
          <w:iCs/>
          <w:sz w:val="22"/>
        </w:rPr>
        <w:t xml:space="preserve"> </w:t>
      </w:r>
      <w:r w:rsidR="009909C7">
        <w:rPr>
          <w:iCs/>
          <w:sz w:val="22"/>
        </w:rPr>
        <w:t>“</w:t>
      </w:r>
      <w:r w:rsidR="009909C7" w:rsidRPr="0063140C">
        <w:rPr>
          <w:iCs/>
          <w:sz w:val="22"/>
        </w:rPr>
        <w:t>Correlation Times</w:t>
      </w:r>
      <w:r w:rsidR="009909C7">
        <w:rPr>
          <w:iCs/>
          <w:sz w:val="22"/>
        </w:rPr>
        <w:t xml:space="preserve">” is aim to illustrate the relationship of </w:t>
      </w:r>
      <w:r w:rsidR="005E5690">
        <w:rPr>
          <w:iCs/>
          <w:sz w:val="22"/>
        </w:rPr>
        <w:t xml:space="preserve">two set of assistance data or </w:t>
      </w:r>
      <w:r w:rsidR="009909C7" w:rsidRPr="009909C7">
        <w:rPr>
          <w:iCs/>
          <w:sz w:val="22"/>
        </w:rPr>
        <w:t>twice measurement</w:t>
      </w:r>
      <w:r w:rsidR="009909C7">
        <w:rPr>
          <w:iCs/>
          <w:sz w:val="22"/>
        </w:rPr>
        <w:t xml:space="preserve">. In other words, </w:t>
      </w:r>
      <w:r w:rsidR="001D35DA">
        <w:rPr>
          <w:iCs/>
          <w:sz w:val="22"/>
        </w:rPr>
        <w:t xml:space="preserve">if </w:t>
      </w:r>
      <w:r w:rsidR="006C5190">
        <w:rPr>
          <w:iCs/>
          <w:sz w:val="22"/>
        </w:rPr>
        <w:t>two set of assistance data or</w:t>
      </w:r>
      <w:r w:rsidR="006C5190" w:rsidRPr="009909C7">
        <w:rPr>
          <w:iCs/>
          <w:sz w:val="22"/>
        </w:rPr>
        <w:t xml:space="preserve"> </w:t>
      </w:r>
      <w:r w:rsidR="001D35DA" w:rsidRPr="009909C7">
        <w:rPr>
          <w:iCs/>
          <w:sz w:val="22"/>
        </w:rPr>
        <w:t>twice measurement</w:t>
      </w:r>
      <w:r w:rsidR="001D35DA">
        <w:rPr>
          <w:iCs/>
          <w:sz w:val="22"/>
        </w:rPr>
        <w:t xml:space="preserve"> are </w:t>
      </w:r>
      <w:r w:rsidR="006C5190">
        <w:rPr>
          <w:iCs/>
          <w:sz w:val="22"/>
        </w:rPr>
        <w:t>within</w:t>
      </w:r>
      <w:r w:rsidR="001D35DA">
        <w:rPr>
          <w:iCs/>
          <w:sz w:val="22"/>
        </w:rPr>
        <w:t xml:space="preserve"> the </w:t>
      </w:r>
      <w:r w:rsidR="001D35DA">
        <w:rPr>
          <w:iCs/>
          <w:sz w:val="22"/>
        </w:rPr>
        <w:lastRenderedPageBreak/>
        <w:t>“c</w:t>
      </w:r>
      <w:r w:rsidR="001D35DA" w:rsidRPr="0063140C">
        <w:rPr>
          <w:iCs/>
          <w:sz w:val="22"/>
        </w:rPr>
        <w:t xml:space="preserve">orrelation </w:t>
      </w:r>
      <w:r w:rsidR="001D35DA">
        <w:rPr>
          <w:iCs/>
          <w:sz w:val="22"/>
        </w:rPr>
        <w:t>t</w:t>
      </w:r>
      <w:r w:rsidR="001D35DA" w:rsidRPr="0063140C">
        <w:rPr>
          <w:iCs/>
          <w:sz w:val="22"/>
        </w:rPr>
        <w:t>imes</w:t>
      </w:r>
      <w:r w:rsidR="001D35DA">
        <w:rPr>
          <w:iCs/>
          <w:sz w:val="22"/>
        </w:rPr>
        <w:t xml:space="preserve">”, </w:t>
      </w:r>
      <w:r w:rsidR="006C5190">
        <w:rPr>
          <w:iCs/>
          <w:sz w:val="22"/>
        </w:rPr>
        <w:t xml:space="preserve">it can be considered as same </w:t>
      </w:r>
      <w:r w:rsidR="001A656B">
        <w:rPr>
          <w:iCs/>
          <w:sz w:val="22"/>
        </w:rPr>
        <w:t xml:space="preserve">set of </w:t>
      </w:r>
      <w:r w:rsidR="006C5190">
        <w:rPr>
          <w:iCs/>
          <w:sz w:val="22"/>
        </w:rPr>
        <w:t xml:space="preserve">assistance data or </w:t>
      </w:r>
      <w:r w:rsidR="006C5190" w:rsidRPr="009909C7">
        <w:rPr>
          <w:iCs/>
          <w:sz w:val="22"/>
        </w:rPr>
        <w:t>measurement</w:t>
      </w:r>
      <w:r w:rsidR="001A656B">
        <w:rPr>
          <w:iCs/>
          <w:sz w:val="22"/>
        </w:rPr>
        <w:t xml:space="preserve">. </w:t>
      </w:r>
      <w:r w:rsidR="000E7EF4">
        <w:rPr>
          <w:iCs/>
          <w:sz w:val="22"/>
        </w:rPr>
        <w:t>Therefore, “</w:t>
      </w:r>
      <w:r w:rsidR="000E7EF4" w:rsidRPr="0063140C">
        <w:rPr>
          <w:iCs/>
          <w:sz w:val="22"/>
        </w:rPr>
        <w:t>Correlation Times</w:t>
      </w:r>
      <w:r w:rsidR="000E7EF4">
        <w:rPr>
          <w:iCs/>
          <w:sz w:val="22"/>
        </w:rPr>
        <w:t xml:space="preserve">” is </w:t>
      </w:r>
      <w:r w:rsidR="00552B59">
        <w:rPr>
          <w:iCs/>
          <w:sz w:val="22"/>
        </w:rPr>
        <w:t xml:space="preserve">important </w:t>
      </w:r>
      <w:r w:rsidR="000E7EF4">
        <w:rPr>
          <w:iCs/>
          <w:sz w:val="22"/>
        </w:rPr>
        <w:t xml:space="preserve">to </w:t>
      </w:r>
      <w:r w:rsidR="00086770">
        <w:rPr>
          <w:iCs/>
          <w:sz w:val="22"/>
        </w:rPr>
        <w:t xml:space="preserve">group the assistance data or </w:t>
      </w:r>
      <w:r w:rsidR="00086770" w:rsidRPr="009909C7">
        <w:rPr>
          <w:iCs/>
          <w:sz w:val="22"/>
        </w:rPr>
        <w:t>measurement</w:t>
      </w:r>
      <w:r w:rsidR="000E7EF4">
        <w:rPr>
          <w:iCs/>
          <w:sz w:val="22"/>
        </w:rPr>
        <w:t xml:space="preserve">. </w:t>
      </w:r>
      <w:r w:rsidR="00776EA6">
        <w:rPr>
          <w:iCs/>
          <w:sz w:val="22"/>
        </w:rPr>
        <w:t>“</w:t>
      </w:r>
      <w:r w:rsidR="00776EA6" w:rsidRPr="0063140C">
        <w:rPr>
          <w:iCs/>
          <w:sz w:val="22"/>
        </w:rPr>
        <w:t>Residual Risk</w:t>
      </w:r>
      <w:r w:rsidR="00776EA6">
        <w:rPr>
          <w:iCs/>
          <w:sz w:val="22"/>
        </w:rPr>
        <w:t>” is a constant provided by LMF. Actually, the definition of “</w:t>
      </w:r>
      <w:r w:rsidR="00776EA6" w:rsidRPr="0063140C">
        <w:rPr>
          <w:iCs/>
          <w:sz w:val="22"/>
        </w:rPr>
        <w:t>Residual Risk</w:t>
      </w:r>
      <w:r w:rsidR="00776EA6">
        <w:rPr>
          <w:iCs/>
          <w:sz w:val="22"/>
        </w:rPr>
        <w:t>” is out of RAN1’s scope. However, t</w:t>
      </w:r>
      <w:r w:rsidR="00776EA6" w:rsidRPr="00776EA6">
        <w:rPr>
          <w:iCs/>
          <w:sz w:val="22"/>
        </w:rPr>
        <w:t xml:space="preserve">he </w:t>
      </w:r>
      <w:r w:rsidR="00776EA6">
        <w:rPr>
          <w:iCs/>
          <w:sz w:val="22"/>
        </w:rPr>
        <w:t>“</w:t>
      </w:r>
      <w:r w:rsidR="00776EA6" w:rsidRPr="00776EA6">
        <w:rPr>
          <w:iCs/>
          <w:sz w:val="22"/>
        </w:rPr>
        <w:t>Residual Risk</w:t>
      </w:r>
      <w:r w:rsidR="00776EA6">
        <w:rPr>
          <w:iCs/>
          <w:sz w:val="22"/>
        </w:rPr>
        <w:t>”</w:t>
      </w:r>
      <w:r w:rsidR="00776EA6" w:rsidRPr="00776EA6">
        <w:rPr>
          <w:iCs/>
          <w:sz w:val="22"/>
        </w:rPr>
        <w:t xml:space="preserve"> and </w:t>
      </w:r>
      <w:r w:rsidR="00776EA6">
        <w:rPr>
          <w:iCs/>
          <w:sz w:val="22"/>
        </w:rPr>
        <w:t>“</w:t>
      </w:r>
      <w:proofErr w:type="spellStart"/>
      <w:r w:rsidR="00776EA6" w:rsidRPr="00776EA6">
        <w:rPr>
          <w:iCs/>
          <w:sz w:val="22"/>
        </w:rPr>
        <w:t>IRallocation</w:t>
      </w:r>
      <w:proofErr w:type="spellEnd"/>
      <w:r w:rsidR="00776EA6">
        <w:rPr>
          <w:iCs/>
          <w:sz w:val="22"/>
        </w:rPr>
        <w:t>”</w:t>
      </w:r>
      <w:r w:rsidR="00776EA6" w:rsidRPr="00776EA6">
        <w:rPr>
          <w:iCs/>
          <w:sz w:val="22"/>
        </w:rPr>
        <w:t xml:space="preserve"> </w:t>
      </w:r>
      <w:r w:rsidR="00776EA6">
        <w:rPr>
          <w:iCs/>
          <w:sz w:val="22"/>
        </w:rPr>
        <w:t xml:space="preserve">may not </w:t>
      </w:r>
      <w:r w:rsidR="00776EA6" w:rsidRPr="00776EA6">
        <w:rPr>
          <w:iCs/>
          <w:sz w:val="22"/>
        </w:rPr>
        <w:t xml:space="preserve">decomposition </w:t>
      </w:r>
      <w:r w:rsidR="00776EA6">
        <w:rPr>
          <w:iCs/>
          <w:sz w:val="22"/>
        </w:rPr>
        <w:t xml:space="preserve">from the whole </w:t>
      </w:r>
      <w:r w:rsidR="00776EA6" w:rsidRPr="00776EA6">
        <w:rPr>
          <w:iCs/>
          <w:sz w:val="22"/>
        </w:rPr>
        <w:t>integrity risk probability.</w:t>
      </w:r>
      <w:r w:rsidR="009945E9">
        <w:rPr>
          <w:iCs/>
          <w:sz w:val="22"/>
        </w:rPr>
        <w:t xml:space="preserve"> Considering the relationship of “</w:t>
      </w:r>
      <w:proofErr w:type="spellStart"/>
      <w:r w:rsidR="009945E9" w:rsidRPr="00776EA6">
        <w:rPr>
          <w:iCs/>
          <w:sz w:val="22"/>
        </w:rPr>
        <w:t>IRallocation</w:t>
      </w:r>
      <w:proofErr w:type="spellEnd"/>
      <w:r w:rsidR="009945E9">
        <w:rPr>
          <w:iCs/>
          <w:sz w:val="22"/>
        </w:rPr>
        <w:t xml:space="preserve">” and “Bound”, the definition seems </w:t>
      </w:r>
      <w:r w:rsidR="00AC77FB" w:rsidRPr="00AC77FB">
        <w:rPr>
          <w:iCs/>
          <w:sz w:val="22"/>
        </w:rPr>
        <w:t>necessary</w:t>
      </w:r>
      <w:r w:rsidR="009945E9">
        <w:rPr>
          <w:iCs/>
          <w:sz w:val="22"/>
        </w:rPr>
        <w:t>.</w:t>
      </w:r>
      <w:r w:rsidR="00D3351E">
        <w:rPr>
          <w:iCs/>
          <w:sz w:val="22"/>
        </w:rPr>
        <w:t xml:space="preserve"> </w:t>
      </w:r>
    </w:p>
    <w:p w14:paraId="351A35D7" w14:textId="44A08BA8" w:rsidR="00D3351E" w:rsidRPr="00AB5D3C" w:rsidRDefault="00D3351E">
      <w:pPr>
        <w:ind w:firstLineChars="0" w:firstLine="231"/>
        <w:rPr>
          <w:rFonts w:eastAsia="等线"/>
          <w:iCs/>
          <w:sz w:val="22"/>
          <w:lang w:eastAsia="zh-CN"/>
        </w:rPr>
      </w:pPr>
      <w:r>
        <w:rPr>
          <w:iCs/>
          <w:sz w:val="22"/>
        </w:rPr>
        <w:t xml:space="preserve">So considering the all the terms listed are quite important feature to characterize the error source and indicate how to calculate the </w:t>
      </w:r>
      <w:r w:rsidR="00C5564A">
        <w:rPr>
          <w:iCs/>
          <w:sz w:val="22"/>
        </w:rPr>
        <w:t>integrity</w:t>
      </w:r>
      <w:r>
        <w:rPr>
          <w:iCs/>
          <w:sz w:val="22"/>
        </w:rPr>
        <w:t xml:space="preserve"> using that error source, </w:t>
      </w:r>
      <w:r w:rsidR="00C5564A">
        <w:rPr>
          <w:iCs/>
          <w:sz w:val="22"/>
        </w:rPr>
        <w:t xml:space="preserve">the terms are suggested to be reused with corresponding adaptation.  </w:t>
      </w:r>
      <w:r w:rsidR="006B4765" w:rsidRPr="00F83397">
        <w:rPr>
          <w:iCs/>
          <w:sz w:val="22"/>
        </w:rPr>
        <w:t xml:space="preserve">Take “Error” as an example, the definition can be revised as “Error is the difference between the true value of a </w:t>
      </w:r>
      <w:r w:rsidR="006B4765" w:rsidRPr="00F83397">
        <w:rPr>
          <w:iCs/>
          <w:strike/>
          <w:color w:val="FF0000"/>
          <w:sz w:val="22"/>
        </w:rPr>
        <w:t>GNSS parameter (e.g. ionosphere, troposphere etc.)</w:t>
      </w:r>
      <w:r w:rsidR="006B4765" w:rsidRPr="00F83397">
        <w:rPr>
          <w:iCs/>
          <w:color w:val="FF0000"/>
          <w:sz w:val="22"/>
        </w:rPr>
        <w:t xml:space="preserve"> </w:t>
      </w:r>
      <w:r w:rsidR="006B4765" w:rsidRPr="00F83397">
        <w:rPr>
          <w:iCs/>
          <w:sz w:val="22"/>
        </w:rPr>
        <w:t>parameter</w:t>
      </w:r>
      <w:r w:rsidR="002920DE" w:rsidRPr="00F83397">
        <w:rPr>
          <w:iCs/>
          <w:sz w:val="22"/>
        </w:rPr>
        <w:t xml:space="preserve"> </w:t>
      </w:r>
      <w:r w:rsidR="00415780" w:rsidRPr="00F83397">
        <w:rPr>
          <w:iCs/>
          <w:sz w:val="22"/>
        </w:rPr>
        <w:t>(e.g.</w:t>
      </w:r>
      <w:r w:rsidR="002920DE" w:rsidRPr="00F83397">
        <w:t xml:space="preserve"> </w:t>
      </w:r>
      <w:r w:rsidR="002920DE" w:rsidRPr="00F83397">
        <w:rPr>
          <w:iCs/>
          <w:sz w:val="22"/>
        </w:rPr>
        <w:t>Inter-TRP synchronization reference point</w:t>
      </w:r>
      <w:r w:rsidR="00415780" w:rsidRPr="00F83397">
        <w:rPr>
          <w:iCs/>
          <w:sz w:val="22"/>
        </w:rPr>
        <w:t>,</w:t>
      </w:r>
      <w:r w:rsidR="002920DE" w:rsidRPr="00F83397">
        <w:rPr>
          <w:iCs/>
          <w:sz w:val="22"/>
        </w:rPr>
        <w:t xml:space="preserve"> TRP location, </w:t>
      </w:r>
      <w:r w:rsidR="00415780" w:rsidRPr="00F83397">
        <w:rPr>
          <w:iCs/>
          <w:sz w:val="22"/>
        </w:rPr>
        <w:t>etc</w:t>
      </w:r>
      <w:r w:rsidR="00F83397" w:rsidRPr="00F83397">
        <w:rPr>
          <w:iCs/>
          <w:sz w:val="22"/>
        </w:rPr>
        <w:t>.)</w:t>
      </w:r>
      <w:r w:rsidR="006B4765" w:rsidRPr="00F83397">
        <w:rPr>
          <w:iCs/>
          <w:sz w:val="22"/>
        </w:rPr>
        <w:t xml:space="preserve"> and its value as estimated and</w:t>
      </w:r>
      <w:r w:rsidR="00415780" w:rsidRPr="00F83397">
        <w:rPr>
          <w:iCs/>
          <w:sz w:val="22"/>
        </w:rPr>
        <w:t>/or</w:t>
      </w:r>
      <w:r w:rsidR="006B4765" w:rsidRPr="00F83397">
        <w:rPr>
          <w:iCs/>
          <w:sz w:val="22"/>
        </w:rPr>
        <w:t xml:space="preserve"> provided in the corresponding assistance data </w:t>
      </w:r>
      <w:r w:rsidR="006B4765" w:rsidRPr="00F83397">
        <w:rPr>
          <w:iCs/>
          <w:strike/>
          <w:color w:val="FF0000"/>
          <w:sz w:val="22"/>
        </w:rPr>
        <w:t>as per Table 8.1.2.1b-1</w:t>
      </w:r>
      <w:r w:rsidR="006B4765" w:rsidRPr="00F83397">
        <w:rPr>
          <w:iCs/>
          <w:sz w:val="22"/>
        </w:rPr>
        <w:t>”.</w:t>
      </w:r>
    </w:p>
    <w:p w14:paraId="1F4D36A9" w14:textId="77D034EF" w:rsidR="00657D86" w:rsidRPr="00657D86" w:rsidRDefault="00657D86" w:rsidP="00657D86">
      <w:pPr>
        <w:spacing w:before="0" w:after="120" w:line="240" w:lineRule="auto"/>
        <w:ind w:firstLine="231"/>
        <w:rPr>
          <w:b/>
          <w:i/>
          <w:sz w:val="22"/>
          <w:szCs w:val="22"/>
          <w:lang w:eastAsia="ja-JP"/>
        </w:rPr>
      </w:pPr>
      <w:r w:rsidRPr="00657D86">
        <w:rPr>
          <w:b/>
          <w:i/>
          <w:sz w:val="22"/>
          <w:szCs w:val="22"/>
          <w:lang w:eastAsia="ja-JP"/>
        </w:rPr>
        <w:t xml:space="preserve"> Proposal </w:t>
      </w:r>
      <w:r w:rsidR="00065006">
        <w:rPr>
          <w:b/>
          <w:i/>
          <w:sz w:val="22"/>
          <w:szCs w:val="22"/>
          <w:lang w:eastAsia="ja-JP"/>
        </w:rPr>
        <w:t>7</w:t>
      </w:r>
      <w:r w:rsidRPr="00657D86">
        <w:rPr>
          <w:b/>
          <w:i/>
          <w:sz w:val="22"/>
          <w:szCs w:val="22"/>
          <w:lang w:eastAsia="ja-JP"/>
        </w:rPr>
        <w:t>:For the purpose of RAN1 discussion,  the definition itself for “Error”, “Bound”, “Time-to-Alert (TTA)”, “Residual Risk”, “</w:t>
      </w:r>
      <w:proofErr w:type="spellStart"/>
      <w:r w:rsidRPr="00657D86">
        <w:rPr>
          <w:b/>
          <w:i/>
          <w:sz w:val="22"/>
          <w:szCs w:val="22"/>
          <w:lang w:eastAsia="ja-JP"/>
        </w:rPr>
        <w:t>irMinimum</w:t>
      </w:r>
      <w:proofErr w:type="spellEnd"/>
      <w:r w:rsidRPr="00657D86">
        <w:rPr>
          <w:b/>
          <w:i/>
          <w:sz w:val="22"/>
          <w:szCs w:val="22"/>
          <w:lang w:eastAsia="ja-JP"/>
        </w:rPr>
        <w:t xml:space="preserve">, </w:t>
      </w:r>
      <w:proofErr w:type="spellStart"/>
      <w:r w:rsidRPr="00657D86">
        <w:rPr>
          <w:b/>
          <w:i/>
          <w:sz w:val="22"/>
          <w:szCs w:val="22"/>
          <w:lang w:eastAsia="ja-JP"/>
        </w:rPr>
        <w:t>irMaximum</w:t>
      </w:r>
      <w:proofErr w:type="spellEnd"/>
      <w:r w:rsidRPr="00657D86">
        <w:rPr>
          <w:b/>
          <w:i/>
          <w:sz w:val="22"/>
          <w:szCs w:val="22"/>
          <w:lang w:eastAsia="ja-JP"/>
        </w:rPr>
        <w:t>” and “Correlation Times” in GNSS can be reused for RAT dependent positioning.</w:t>
      </w:r>
    </w:p>
    <w:p w14:paraId="48AE4D12" w14:textId="23B13A06" w:rsidR="00657D86" w:rsidRPr="00657D86" w:rsidRDefault="00657D86" w:rsidP="00657D86">
      <w:pPr>
        <w:shd w:val="clear" w:color="auto" w:fill="FFFFFF"/>
        <w:ind w:right="150" w:firstLineChars="0" w:firstLine="220"/>
        <w:rPr>
          <w:b/>
          <w:i/>
          <w:sz w:val="22"/>
          <w:szCs w:val="22"/>
          <w:lang w:eastAsia="ja-JP"/>
        </w:rPr>
      </w:pPr>
      <w:r>
        <w:rPr>
          <w:rFonts w:eastAsia="Malgun Gothic"/>
          <w:color w:val="000000"/>
          <w:sz w:val="22"/>
          <w:szCs w:val="22"/>
          <w:bdr w:val="none" w:sz="0" w:space="0" w:color="auto" w:frame="1"/>
        </w:rPr>
        <w:t>-</w:t>
      </w:r>
      <w:r>
        <w:rPr>
          <w:rFonts w:eastAsia="Malgun Gothic"/>
          <w:color w:val="000000"/>
          <w:sz w:val="14"/>
          <w:szCs w:val="14"/>
          <w:bdr w:val="none" w:sz="0" w:space="0" w:color="auto" w:frame="1"/>
        </w:rPr>
        <w:t>        </w:t>
      </w:r>
      <w:r>
        <w:rPr>
          <w:rFonts w:eastAsia="Malgun Gothic"/>
          <w:b/>
          <w:bCs/>
          <w:i/>
          <w:iCs/>
          <w:color w:val="000000"/>
          <w:sz w:val="22"/>
          <w:szCs w:val="22"/>
          <w:bdr w:val="none" w:sz="0" w:space="0" w:color="auto" w:frame="1"/>
        </w:rPr>
        <w:t>The wording can be revised when it is described for RAT dependent positioning and </w:t>
      </w:r>
      <w:r w:rsidRPr="00657D86">
        <w:rPr>
          <w:rFonts w:eastAsia="Malgun Gothic"/>
          <w:b/>
          <w:bCs/>
          <w:i/>
          <w:iCs/>
          <w:color w:val="000000"/>
          <w:sz w:val="22"/>
          <w:szCs w:val="22"/>
          <w:bdr w:val="none" w:sz="0" w:space="0" w:color="auto" w:frame="1"/>
        </w:rPr>
        <w:t>can be</w:t>
      </w:r>
      <w:r>
        <w:rPr>
          <w:rFonts w:eastAsia="Malgun Gothic"/>
          <w:b/>
          <w:bCs/>
          <w:i/>
          <w:iCs/>
          <w:color w:val="000000"/>
          <w:sz w:val="22"/>
          <w:szCs w:val="22"/>
          <w:bdr w:val="none" w:sz="0" w:space="0" w:color="auto" w:frame="1"/>
        </w:rPr>
        <w:t xml:space="preserve"> up to RAN2.</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D745BB1"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350B3" w:rsidRPr="00735F42">
        <w:rPr>
          <w:rFonts w:eastAsia="等线"/>
          <w:sz w:val="22"/>
          <w:szCs w:val="22"/>
          <w:lang w:val="en-GB" w:eastAsia="zh-CN"/>
        </w:rPr>
        <w:t>solutions for integrity of RAT dependent positioning techniques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B4BA484" w14:textId="710F6D00" w:rsidR="0046699F" w:rsidRPr="00C21DA1" w:rsidRDefault="00C21DA1" w:rsidP="00C21DA1">
      <w:pPr>
        <w:ind w:firstLineChars="0" w:firstLine="231"/>
        <w:rPr>
          <w:rFonts w:eastAsia="Yu Mincho" w:hint="eastAsia"/>
          <w:b/>
          <w:i/>
          <w:sz w:val="22"/>
          <w:szCs w:val="22"/>
          <w:lang w:eastAsia="ja-JP"/>
        </w:rPr>
      </w:pPr>
      <w:r w:rsidRPr="00413E41">
        <w:rPr>
          <w:b/>
          <w:i/>
          <w:sz w:val="22"/>
          <w:szCs w:val="22"/>
          <w:lang w:eastAsia="ja-JP"/>
        </w:rPr>
        <w:t xml:space="preserve">Proposal 1: Boresight direction of DL PRS can be identified as an error source </w:t>
      </w:r>
      <w:r w:rsidRPr="00C21DA1">
        <w:rPr>
          <w:b/>
          <w:i/>
          <w:sz w:val="22"/>
          <w:szCs w:val="22"/>
          <w:lang w:eastAsia="ja-JP"/>
        </w:rPr>
        <w:t>for DL-</w:t>
      </w:r>
      <w:proofErr w:type="spellStart"/>
      <w:r w:rsidRPr="00C21DA1">
        <w:rPr>
          <w:b/>
          <w:i/>
          <w:sz w:val="22"/>
          <w:szCs w:val="22"/>
          <w:lang w:eastAsia="ja-JP"/>
        </w:rPr>
        <w:t>AoD</w:t>
      </w:r>
      <w:proofErr w:type="spellEnd"/>
      <w:r w:rsidRPr="00C21DA1">
        <w:rPr>
          <w:b/>
          <w:i/>
          <w:sz w:val="22"/>
          <w:szCs w:val="22"/>
          <w:lang w:eastAsia="ja-JP"/>
        </w:rPr>
        <w:t xml:space="preserve"> </w:t>
      </w:r>
      <w:r w:rsidRPr="00413E41">
        <w:rPr>
          <w:b/>
          <w:i/>
          <w:sz w:val="22"/>
          <w:szCs w:val="22"/>
          <w:lang w:eastAsia="ja-JP"/>
        </w:rPr>
        <w:t>in UE-based positioning integrity mode.</w:t>
      </w:r>
      <w:bookmarkStart w:id="1" w:name="_GoBack"/>
      <w:bookmarkEnd w:id="1"/>
    </w:p>
    <w:p w14:paraId="12B35B4B" w14:textId="77777777" w:rsidR="0046699F" w:rsidRDefault="0046699F" w:rsidP="0046699F">
      <w:pPr>
        <w:ind w:firstLineChars="0" w:firstLine="231"/>
        <w:rPr>
          <w:b/>
          <w:i/>
          <w:sz w:val="22"/>
          <w:szCs w:val="22"/>
          <w:lang w:eastAsia="ja-JP"/>
        </w:rPr>
      </w:pPr>
      <w:r w:rsidRPr="00413E41">
        <w:rPr>
          <w:b/>
          <w:i/>
          <w:sz w:val="22"/>
          <w:szCs w:val="22"/>
          <w:lang w:eastAsia="ja-JP"/>
        </w:rPr>
        <w:t xml:space="preserve">Proposal 2: Beam information of DL PRS should not be identified as an error source considering </w:t>
      </w:r>
      <w:r>
        <w:rPr>
          <w:b/>
          <w:i/>
          <w:sz w:val="22"/>
          <w:szCs w:val="22"/>
          <w:lang w:eastAsia="ja-JP"/>
        </w:rPr>
        <w:t xml:space="preserve">that </w:t>
      </w:r>
      <w:r w:rsidRPr="003125C2">
        <w:rPr>
          <w:b/>
          <w:i/>
          <w:sz w:val="22"/>
          <w:szCs w:val="22"/>
          <w:lang w:eastAsia="ja-JP"/>
        </w:rPr>
        <w:t>it is difficult to establish a unique model based on power and angle information</w:t>
      </w:r>
      <w:r>
        <w:rPr>
          <w:b/>
          <w:i/>
          <w:sz w:val="22"/>
          <w:szCs w:val="22"/>
          <w:lang w:eastAsia="ja-JP"/>
        </w:rPr>
        <w:t xml:space="preserve"> provided by </w:t>
      </w:r>
      <w:r w:rsidRPr="003125C2">
        <w:rPr>
          <w:b/>
          <w:i/>
          <w:sz w:val="22"/>
          <w:szCs w:val="22"/>
          <w:lang w:eastAsia="ja-JP"/>
        </w:rPr>
        <w:t>NR-TRP-</w:t>
      </w:r>
      <w:proofErr w:type="spellStart"/>
      <w:r w:rsidRPr="003125C2">
        <w:rPr>
          <w:b/>
          <w:i/>
          <w:sz w:val="22"/>
          <w:szCs w:val="22"/>
          <w:lang w:eastAsia="ja-JP"/>
        </w:rPr>
        <w:t>BeamAntennaInfo</w:t>
      </w:r>
      <w:proofErr w:type="spellEnd"/>
      <w:r w:rsidRPr="00413E41">
        <w:rPr>
          <w:b/>
          <w:i/>
          <w:sz w:val="22"/>
          <w:szCs w:val="22"/>
          <w:lang w:eastAsia="ja-JP"/>
        </w:rPr>
        <w:t>.</w:t>
      </w:r>
    </w:p>
    <w:p w14:paraId="4D2297EF" w14:textId="340DDBBB" w:rsidR="009C6A25" w:rsidRDefault="00D14E75" w:rsidP="0046699F">
      <w:pPr>
        <w:ind w:firstLineChars="0" w:firstLine="231"/>
        <w:rPr>
          <w:rFonts w:eastAsia="MS Mincho"/>
          <w:b/>
          <w:i/>
          <w:sz w:val="22"/>
          <w:szCs w:val="22"/>
          <w:lang w:eastAsia="ja-JP"/>
        </w:rPr>
      </w:pPr>
      <w:r w:rsidRPr="00413E41">
        <w:rPr>
          <w:b/>
          <w:i/>
          <w:sz w:val="22"/>
          <w:szCs w:val="22"/>
          <w:lang w:eastAsia="ja-JP"/>
        </w:rPr>
        <w:t>Proposal 3:</w:t>
      </w:r>
      <w:r w:rsidRPr="00413E41">
        <w:t xml:space="preserve"> </w:t>
      </w:r>
      <w:r w:rsidRPr="00413E41">
        <w:rPr>
          <w:b/>
          <w:i/>
          <w:sz w:val="22"/>
          <w:szCs w:val="22"/>
          <w:lang w:eastAsia="ja-JP"/>
        </w:rPr>
        <w:t>RSRP measurement and RSRPP measurement should be identified as error source</w:t>
      </w:r>
      <w:r>
        <w:rPr>
          <w:b/>
          <w:i/>
          <w:sz w:val="22"/>
          <w:szCs w:val="22"/>
          <w:lang w:eastAsia="ja-JP"/>
        </w:rPr>
        <w:t>s</w:t>
      </w:r>
      <w:r w:rsidRPr="00413E41">
        <w:rPr>
          <w:b/>
          <w:i/>
          <w:sz w:val="22"/>
          <w:szCs w:val="22"/>
          <w:lang w:eastAsia="ja-JP"/>
        </w:rPr>
        <w:t xml:space="preserve"> for DL-AOD positioning method for LMF-based positioning integrity mode</w:t>
      </w:r>
      <w:r>
        <w:rPr>
          <w:b/>
          <w:i/>
          <w:sz w:val="22"/>
          <w:szCs w:val="22"/>
          <w:lang w:eastAsia="ja-JP"/>
        </w:rPr>
        <w:t>.</w:t>
      </w:r>
    </w:p>
    <w:p w14:paraId="323F1743" w14:textId="4DEB0B70" w:rsidR="00212844" w:rsidRDefault="00212844" w:rsidP="009C6A25">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4</w:t>
      </w:r>
      <w:r w:rsidRPr="00BF4715">
        <w:rPr>
          <w:b/>
          <w:i/>
          <w:sz w:val="22"/>
          <w:szCs w:val="22"/>
          <w:lang w:eastAsia="ja-JP"/>
        </w:rPr>
        <w:t>:</w:t>
      </w:r>
      <w:r w:rsidRPr="00280EEF">
        <w:rPr>
          <w:b/>
          <w:i/>
          <w:sz w:val="22"/>
          <w:szCs w:val="22"/>
          <w:lang w:eastAsia="ja-JP"/>
        </w:rPr>
        <w:t xml:space="preserve"> </w:t>
      </w:r>
      <w:r>
        <w:rPr>
          <w:b/>
          <w:i/>
          <w:sz w:val="22"/>
          <w:szCs w:val="22"/>
          <w:lang w:eastAsia="ja-JP"/>
        </w:rPr>
        <w:t xml:space="preserve"> Study the a</w:t>
      </w:r>
      <w:r w:rsidRPr="002B1E62">
        <w:rPr>
          <w:b/>
          <w:i/>
          <w:sz w:val="22"/>
          <w:szCs w:val="22"/>
          <w:lang w:eastAsia="ja-JP"/>
        </w:rPr>
        <w:t xml:space="preserve">pplicability </w:t>
      </w:r>
      <w:r>
        <w:rPr>
          <w:b/>
          <w:i/>
          <w:sz w:val="22"/>
          <w:szCs w:val="22"/>
          <w:lang w:eastAsia="ja-JP"/>
        </w:rPr>
        <w:t xml:space="preserve">for using </w:t>
      </w:r>
      <w:r w:rsidRPr="00BE24D0">
        <w:rPr>
          <w:b/>
          <w:i/>
          <w:sz w:val="22"/>
          <w:szCs w:val="22"/>
          <w:lang w:eastAsia="ja-JP"/>
        </w:rPr>
        <w:t>NR-</w:t>
      </w:r>
      <w:proofErr w:type="spellStart"/>
      <w:r w:rsidRPr="00BE24D0">
        <w:rPr>
          <w:b/>
          <w:i/>
          <w:sz w:val="22"/>
          <w:szCs w:val="22"/>
          <w:lang w:eastAsia="ja-JP"/>
        </w:rPr>
        <w:t>TimingQuality</w:t>
      </w:r>
      <w:proofErr w:type="spellEnd"/>
      <w:r w:rsidRPr="004E22A9">
        <w:rPr>
          <w:b/>
          <w:i/>
          <w:sz w:val="22"/>
          <w:szCs w:val="22"/>
          <w:lang w:eastAsia="ja-JP"/>
        </w:rPr>
        <w:t xml:space="preserve"> </w:t>
      </w:r>
      <w:r>
        <w:rPr>
          <w:b/>
          <w:i/>
          <w:sz w:val="22"/>
          <w:szCs w:val="22"/>
          <w:lang w:eastAsia="ja-JP"/>
        </w:rPr>
        <w:t xml:space="preserve">as </w:t>
      </w:r>
      <w:r w:rsidRPr="004E22A9">
        <w:rPr>
          <w:b/>
          <w:i/>
          <w:sz w:val="22"/>
          <w:szCs w:val="22"/>
          <w:lang w:eastAsia="ja-JP"/>
        </w:rPr>
        <w:t xml:space="preserve">the standard deviation of </w:t>
      </w:r>
      <w:r>
        <w:rPr>
          <w:b/>
          <w:i/>
          <w:sz w:val="22"/>
          <w:szCs w:val="22"/>
          <w:lang w:eastAsia="ja-JP"/>
        </w:rPr>
        <w:t xml:space="preserve">time-based </w:t>
      </w:r>
      <w:r w:rsidRPr="004E22A9">
        <w:rPr>
          <w:b/>
          <w:i/>
          <w:sz w:val="22"/>
          <w:szCs w:val="22"/>
          <w:lang w:eastAsia="ja-JP"/>
        </w:rPr>
        <w:t>error source</w:t>
      </w:r>
      <w:r w:rsidRPr="00EA4DFC">
        <w:rPr>
          <w:b/>
          <w:i/>
          <w:sz w:val="22"/>
          <w:szCs w:val="22"/>
          <w:lang w:eastAsia="ja-JP"/>
        </w:rPr>
        <w:t>.</w:t>
      </w:r>
    </w:p>
    <w:p w14:paraId="2F06DBDB" w14:textId="77777777" w:rsidR="00212844" w:rsidRDefault="00212844" w:rsidP="0021284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Pr>
          <w:b/>
          <w:i/>
          <w:sz w:val="22"/>
          <w:szCs w:val="22"/>
          <w:lang w:eastAsia="ja-JP"/>
        </w:rPr>
        <w:t xml:space="preserve"> </w:t>
      </w:r>
      <w:r w:rsidRPr="00EA4DFC">
        <w:rPr>
          <w:b/>
          <w:i/>
          <w:sz w:val="22"/>
          <w:szCs w:val="22"/>
          <w:lang w:eastAsia="ja-JP"/>
        </w:rPr>
        <w:t xml:space="preserve">Whether </w:t>
      </w:r>
      <w:r w:rsidRPr="00177BF6">
        <w:rPr>
          <w:b/>
          <w:i/>
          <w:sz w:val="22"/>
          <w:szCs w:val="22"/>
          <w:lang w:eastAsia="ja-JP"/>
        </w:rPr>
        <w:t xml:space="preserve">the statistical distribution of the residual errors </w:t>
      </w:r>
      <w:r w:rsidRPr="00AA7DB4">
        <w:rPr>
          <w:b/>
          <w:i/>
          <w:sz w:val="22"/>
          <w:szCs w:val="22"/>
          <w:lang w:eastAsia="ja-JP"/>
        </w:rPr>
        <w:t>can be modeled</w:t>
      </w:r>
      <w:r>
        <w:rPr>
          <w:b/>
          <w:i/>
          <w:sz w:val="22"/>
          <w:szCs w:val="22"/>
          <w:lang w:eastAsia="ja-JP"/>
        </w:rPr>
        <w:t xml:space="preserve"> shall</w:t>
      </w:r>
      <w:r w:rsidRPr="00EA4DFC">
        <w:rPr>
          <w:b/>
          <w:i/>
          <w:sz w:val="22"/>
          <w:szCs w:val="22"/>
          <w:lang w:eastAsia="ja-JP"/>
        </w:rPr>
        <w:t xml:space="preserve"> be </w:t>
      </w:r>
      <w:r>
        <w:rPr>
          <w:b/>
          <w:i/>
          <w:sz w:val="22"/>
          <w:szCs w:val="22"/>
          <w:lang w:eastAsia="ja-JP"/>
        </w:rPr>
        <w:t>used as one criteria</w:t>
      </w:r>
      <w:r w:rsidRPr="00BF4715">
        <w:rPr>
          <w:b/>
          <w:i/>
          <w:sz w:val="22"/>
          <w:szCs w:val="22"/>
          <w:lang w:eastAsia="ja-JP"/>
        </w:rPr>
        <w:t xml:space="preserve"> to </w:t>
      </w:r>
      <w:r>
        <w:rPr>
          <w:b/>
          <w:i/>
          <w:sz w:val="22"/>
          <w:szCs w:val="22"/>
          <w:lang w:eastAsia="ja-JP"/>
        </w:rPr>
        <w:t>select</w:t>
      </w:r>
      <w:r w:rsidRPr="00BF4715">
        <w:rPr>
          <w:b/>
          <w:i/>
          <w:sz w:val="22"/>
          <w:szCs w:val="22"/>
          <w:lang w:eastAsia="ja-JP"/>
        </w:rPr>
        <w:t xml:space="preserve"> an error source</w:t>
      </w:r>
      <w:r>
        <w:rPr>
          <w:b/>
          <w:i/>
          <w:sz w:val="22"/>
          <w:szCs w:val="22"/>
          <w:lang w:eastAsia="ja-JP"/>
        </w:rPr>
        <w:t>.</w:t>
      </w:r>
    </w:p>
    <w:p w14:paraId="37C83510" w14:textId="77777777" w:rsidR="00212844" w:rsidRDefault="00212844" w:rsidP="00212844">
      <w:pPr>
        <w:spacing w:before="0" w:after="120" w:line="240" w:lineRule="auto"/>
        <w:ind w:firstLine="231"/>
        <w:rPr>
          <w:b/>
          <w:i/>
          <w:sz w:val="22"/>
          <w:szCs w:val="22"/>
          <w:lang w:eastAsia="ja-JP"/>
        </w:rPr>
      </w:pPr>
      <w:r w:rsidRPr="00EE2714">
        <w:rPr>
          <w:b/>
          <w:i/>
          <w:sz w:val="22"/>
          <w:szCs w:val="22"/>
          <w:lang w:eastAsia="ja-JP"/>
        </w:rPr>
        <w:t>Proposal</w:t>
      </w:r>
      <w:r>
        <w:rPr>
          <w:b/>
          <w:i/>
          <w:sz w:val="22"/>
          <w:szCs w:val="22"/>
          <w:lang w:eastAsia="ja-JP"/>
        </w:rPr>
        <w:t xml:space="preserve"> 6</w:t>
      </w:r>
      <w:r w:rsidRPr="00BF4715">
        <w:rPr>
          <w:b/>
          <w:i/>
          <w:sz w:val="22"/>
          <w:szCs w:val="22"/>
          <w:lang w:eastAsia="ja-JP"/>
        </w:rPr>
        <w:t xml:space="preserve">: </w:t>
      </w:r>
      <w:r>
        <w:rPr>
          <w:b/>
          <w:i/>
          <w:sz w:val="22"/>
          <w:szCs w:val="22"/>
          <w:lang w:eastAsia="ja-JP"/>
        </w:rPr>
        <w:t xml:space="preserve">Since </w:t>
      </w:r>
      <w:r w:rsidRPr="00B61502">
        <w:rPr>
          <w:b/>
          <w:i/>
          <w:sz w:val="22"/>
          <w:szCs w:val="22"/>
          <w:lang w:eastAsia="ja-JP"/>
        </w:rPr>
        <w:t>multipath/</w:t>
      </w:r>
      <w:proofErr w:type="spellStart"/>
      <w:r w:rsidRPr="00B61502">
        <w:rPr>
          <w:b/>
          <w:i/>
          <w:sz w:val="22"/>
          <w:szCs w:val="22"/>
          <w:lang w:eastAsia="ja-JP"/>
        </w:rPr>
        <w:t>NLoS</w:t>
      </w:r>
      <w:proofErr w:type="spellEnd"/>
      <w:r>
        <w:rPr>
          <w:b/>
          <w:i/>
          <w:sz w:val="22"/>
          <w:szCs w:val="22"/>
          <w:lang w:eastAsia="ja-JP"/>
        </w:rPr>
        <w:t xml:space="preserve"> have no impact on the distribution of </w:t>
      </w:r>
      <w:r w:rsidRPr="00B61502">
        <w:rPr>
          <w:b/>
          <w:i/>
          <w:sz w:val="22"/>
          <w:szCs w:val="22"/>
          <w:lang w:eastAsia="ja-JP"/>
        </w:rPr>
        <w:t>RSTD errors</w:t>
      </w:r>
      <w:r>
        <w:rPr>
          <w:b/>
          <w:i/>
          <w:sz w:val="22"/>
          <w:szCs w:val="22"/>
          <w:lang w:eastAsia="ja-JP"/>
        </w:rPr>
        <w:t xml:space="preserve"> and </w:t>
      </w:r>
      <w:r w:rsidRPr="00B61502">
        <w:rPr>
          <w:b/>
          <w:i/>
          <w:sz w:val="22"/>
          <w:szCs w:val="22"/>
          <w:lang w:eastAsia="ja-JP"/>
        </w:rPr>
        <w:t>difficult to fit the distribution, it shouldn’t be selected as a separate error source based on the proposed criteria</w:t>
      </w:r>
      <w:r>
        <w:rPr>
          <w:b/>
          <w:i/>
          <w:sz w:val="22"/>
          <w:szCs w:val="22"/>
          <w:lang w:eastAsia="ja-JP"/>
        </w:rPr>
        <w:t>.</w:t>
      </w:r>
    </w:p>
    <w:p w14:paraId="23D0FD21" w14:textId="1E48FE8E" w:rsidR="00657D86" w:rsidRPr="00657D86" w:rsidRDefault="00657D86" w:rsidP="00657D86">
      <w:pPr>
        <w:spacing w:before="0" w:after="120" w:line="240" w:lineRule="auto"/>
        <w:ind w:firstLine="231"/>
        <w:rPr>
          <w:b/>
          <w:i/>
          <w:sz w:val="22"/>
          <w:szCs w:val="22"/>
          <w:lang w:eastAsia="ja-JP"/>
        </w:rPr>
      </w:pPr>
      <w:r w:rsidRPr="00657D86">
        <w:rPr>
          <w:b/>
          <w:i/>
          <w:sz w:val="22"/>
          <w:szCs w:val="22"/>
          <w:lang w:eastAsia="ja-JP"/>
        </w:rPr>
        <w:t xml:space="preserve"> Proposal </w:t>
      </w:r>
      <w:r w:rsidR="00212844">
        <w:rPr>
          <w:b/>
          <w:i/>
          <w:sz w:val="22"/>
          <w:szCs w:val="22"/>
          <w:lang w:eastAsia="ja-JP"/>
        </w:rPr>
        <w:t>7</w:t>
      </w:r>
      <w:r w:rsidRPr="00657D86">
        <w:rPr>
          <w:b/>
          <w:i/>
          <w:sz w:val="22"/>
          <w:szCs w:val="22"/>
          <w:lang w:eastAsia="ja-JP"/>
        </w:rPr>
        <w:t>:For the purpose of RAN1 discussion,  the definition itself for “Error”, “Bound”, “Time-to-Alert (TTA)”, “DNU”, “Residual Risk”, “</w:t>
      </w:r>
      <w:proofErr w:type="spellStart"/>
      <w:r w:rsidRPr="00657D86">
        <w:rPr>
          <w:b/>
          <w:i/>
          <w:sz w:val="22"/>
          <w:szCs w:val="22"/>
          <w:lang w:eastAsia="ja-JP"/>
        </w:rPr>
        <w:t>irMinimum</w:t>
      </w:r>
      <w:proofErr w:type="spellEnd"/>
      <w:r w:rsidRPr="00657D86">
        <w:rPr>
          <w:b/>
          <w:i/>
          <w:sz w:val="22"/>
          <w:szCs w:val="22"/>
          <w:lang w:eastAsia="ja-JP"/>
        </w:rPr>
        <w:t xml:space="preserve">, </w:t>
      </w:r>
      <w:proofErr w:type="spellStart"/>
      <w:r w:rsidRPr="00657D86">
        <w:rPr>
          <w:b/>
          <w:i/>
          <w:sz w:val="22"/>
          <w:szCs w:val="22"/>
          <w:lang w:eastAsia="ja-JP"/>
        </w:rPr>
        <w:t>irMaximum</w:t>
      </w:r>
      <w:proofErr w:type="spellEnd"/>
      <w:r w:rsidRPr="00657D86">
        <w:rPr>
          <w:b/>
          <w:i/>
          <w:sz w:val="22"/>
          <w:szCs w:val="22"/>
          <w:lang w:eastAsia="ja-JP"/>
        </w:rPr>
        <w:t>” and “Correlation Times” in GNSS can be reused for RAT dependent positioning.</w:t>
      </w:r>
    </w:p>
    <w:p w14:paraId="57DDDEB3" w14:textId="51AB3B84" w:rsidR="00BC6F88" w:rsidRDefault="00657D86" w:rsidP="00657D86">
      <w:pPr>
        <w:shd w:val="clear" w:color="auto" w:fill="FFFFFF"/>
        <w:ind w:right="150" w:firstLineChars="0" w:firstLine="220"/>
        <w:rPr>
          <w:rFonts w:eastAsia="Malgun Gothic"/>
          <w:b/>
          <w:bCs/>
          <w:i/>
          <w:iCs/>
          <w:color w:val="000000"/>
          <w:sz w:val="22"/>
          <w:szCs w:val="22"/>
          <w:bdr w:val="none" w:sz="0" w:space="0" w:color="auto" w:frame="1"/>
        </w:rPr>
      </w:pPr>
      <w:r>
        <w:rPr>
          <w:rFonts w:eastAsia="Malgun Gothic"/>
          <w:color w:val="000000"/>
          <w:sz w:val="22"/>
          <w:szCs w:val="22"/>
          <w:bdr w:val="none" w:sz="0" w:space="0" w:color="auto" w:frame="1"/>
        </w:rPr>
        <w:t>-</w:t>
      </w:r>
      <w:r>
        <w:rPr>
          <w:rFonts w:eastAsia="Malgun Gothic"/>
          <w:color w:val="000000"/>
          <w:sz w:val="14"/>
          <w:szCs w:val="14"/>
          <w:bdr w:val="none" w:sz="0" w:space="0" w:color="auto" w:frame="1"/>
        </w:rPr>
        <w:t>        </w:t>
      </w:r>
      <w:r>
        <w:rPr>
          <w:rFonts w:eastAsia="Malgun Gothic"/>
          <w:b/>
          <w:bCs/>
          <w:i/>
          <w:iCs/>
          <w:color w:val="000000"/>
          <w:sz w:val="22"/>
          <w:szCs w:val="22"/>
          <w:bdr w:val="none" w:sz="0" w:space="0" w:color="auto" w:frame="1"/>
        </w:rPr>
        <w:t>The wording can be revised when it is described for RAT dependent positioning and </w:t>
      </w:r>
      <w:r w:rsidRPr="00657D86">
        <w:rPr>
          <w:rFonts w:eastAsia="Malgun Gothic"/>
          <w:b/>
          <w:bCs/>
          <w:i/>
          <w:iCs/>
          <w:color w:val="000000"/>
          <w:sz w:val="22"/>
          <w:szCs w:val="22"/>
          <w:bdr w:val="none" w:sz="0" w:space="0" w:color="auto" w:frame="1"/>
        </w:rPr>
        <w:t>can be</w:t>
      </w:r>
      <w:r>
        <w:rPr>
          <w:rFonts w:eastAsia="Malgun Gothic"/>
          <w:b/>
          <w:bCs/>
          <w:i/>
          <w:iCs/>
          <w:color w:val="000000"/>
          <w:sz w:val="22"/>
          <w:szCs w:val="22"/>
          <w:bdr w:val="none" w:sz="0" w:space="0" w:color="auto" w:frame="1"/>
        </w:rPr>
        <w:t xml:space="preserve"> up to RAN2.</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606160DF" w:rsidR="00BB65AF" w:rsidRPr="003B46F5" w:rsidRDefault="00BD6142" w:rsidP="00BD6142">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RP-213588</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N</w:t>
      </w:r>
      <w:r>
        <w:rPr>
          <w:rFonts w:ascii="Times New Roman" w:eastAsia="等线" w:hAnsi="Times New Roman" w:cs="Times New Roman" w:hint="eastAsia"/>
          <w:color w:val="000000" w:themeColor="text1"/>
          <w:sz w:val="22"/>
          <w:lang w:eastAsia="zh-CN"/>
        </w:rPr>
        <w:t>ew</w:t>
      </w:r>
      <w:r>
        <w:rPr>
          <w:rFonts w:ascii="Times New Roman" w:eastAsia="等线" w:hAnsi="Times New Roman" w:cs="Times New Roman"/>
          <w:color w:val="000000" w:themeColor="text1"/>
          <w:sz w:val="22"/>
          <w:lang w:eastAsia="zh-CN"/>
        </w:rPr>
        <w:t xml:space="preserve"> </w:t>
      </w:r>
      <w:r w:rsidRPr="00BD6142">
        <w:rPr>
          <w:rFonts w:ascii="Times New Roman" w:eastAsia="等线" w:hAnsi="Times New Roman" w:cs="Times New Roman"/>
          <w:color w:val="000000" w:themeColor="text1"/>
          <w:sz w:val="22"/>
          <w:lang w:eastAsia="zh-CN"/>
        </w:rPr>
        <w:t>SID</w:t>
      </w:r>
      <w:r>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hint="eastAsia"/>
          <w:color w:val="000000" w:themeColor="text1"/>
          <w:sz w:val="22"/>
          <w:lang w:eastAsia="zh-CN"/>
        </w:rPr>
        <w:t>for</w:t>
      </w:r>
      <w:r>
        <w:rPr>
          <w:rFonts w:ascii="Times New Roman" w:eastAsia="等线" w:hAnsi="Times New Roman" w:cs="Times New Roman"/>
          <w:color w:val="000000" w:themeColor="text1"/>
          <w:sz w:val="22"/>
          <w:lang w:eastAsia="zh-CN"/>
        </w:rPr>
        <w:t xml:space="preserve"> Expanded and improved NR </w:t>
      </w:r>
      <w:r w:rsidRPr="00BD6142">
        <w:rPr>
          <w:rFonts w:ascii="Times New Roman" w:eastAsia="等线" w:hAnsi="Times New Roman" w:cs="Times New Roman"/>
          <w:color w:val="000000" w:themeColor="text1"/>
          <w:sz w:val="22"/>
          <w:lang w:eastAsia="zh-CN"/>
        </w:rPr>
        <w:t>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B566D5" w:rsidRPr="00F52FE7">
        <w:rPr>
          <w:rFonts w:ascii="Times New Roman" w:eastAsia="等线" w:hAnsi="Times New Roman" w:cs="Times New Roman"/>
          <w:color w:val="000000" w:themeColor="text1"/>
          <w:sz w:val="22"/>
          <w:lang w:eastAsia="zh-CN"/>
        </w:rPr>
        <w:t>1</w:t>
      </w:r>
      <w:r w:rsidR="00BB65AF" w:rsidRPr="003B46F5">
        <w:rPr>
          <w:rFonts w:ascii="Times New Roman" w:eastAsia="等线" w:hAnsi="Times New Roman" w:cs="Times New Roman"/>
          <w:color w:val="000000" w:themeColor="text1"/>
          <w:sz w:val="22"/>
          <w:lang w:eastAsia="zh-CN"/>
        </w:rPr>
        <w:t>.</w:t>
      </w:r>
    </w:p>
    <w:p w14:paraId="064CBE43" w14:textId="788C1320" w:rsidR="00D825E4" w:rsidRPr="003B46F5" w:rsidRDefault="00D825E4"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22.872</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Study on positioning use cases</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Stage 1.</w:t>
      </w:r>
    </w:p>
    <w:p w14:paraId="691A50F8" w14:textId="7887BB9C" w:rsidR="00D825E4" w:rsidRPr="003B46F5" w:rsidRDefault="008A35E9" w:rsidP="008A35E9">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38.857, Study on NR Positioning Enhancements, Mar, 2021.</w:t>
      </w:r>
    </w:p>
    <w:p w14:paraId="0A354251" w14:textId="4F179EB8" w:rsidR="003B46F5" w:rsidRPr="003B46F5" w:rsidRDefault="003B46F5"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lastRenderedPageBreak/>
        <w:t>TS 38.305, Stage 2 functional specification of User Equipment (UE) positioning in NG-RAN.</w:t>
      </w:r>
    </w:p>
    <w:p w14:paraId="51375732" w14:textId="3113B117" w:rsidR="00CC5F5E" w:rsidRPr="0096069E" w:rsidRDefault="00CC5F5E" w:rsidP="00CC5F5E">
      <w:pPr>
        <w:pStyle w:val="1"/>
        <w:numPr>
          <w:ilvl w:val="0"/>
          <w:numId w:val="0"/>
        </w:numPr>
        <w:spacing w:before="360"/>
        <w:ind w:left="432" w:hanging="432"/>
        <w:jc w:val="both"/>
        <w:rPr>
          <w:sz w:val="32"/>
          <w:lang w:val="en-US" w:eastAsia="ko-KR"/>
        </w:rPr>
      </w:pPr>
      <w:r>
        <w:rPr>
          <w:sz w:val="32"/>
          <w:lang w:val="en-US" w:eastAsia="ko-KR"/>
        </w:rPr>
        <w:t xml:space="preserve">Annex </w:t>
      </w:r>
      <w:r w:rsidR="00A379F9">
        <w:rPr>
          <w:sz w:val="32"/>
          <w:lang w:val="en-US" w:eastAsia="ko-KR"/>
        </w:rPr>
        <w:t>–</w:t>
      </w:r>
      <w:r>
        <w:rPr>
          <w:sz w:val="32"/>
          <w:lang w:val="en-US" w:eastAsia="ko-KR"/>
        </w:rPr>
        <w:t xml:space="preserve"> </w:t>
      </w:r>
      <w:r w:rsidR="00A379F9">
        <w:rPr>
          <w:sz w:val="32"/>
          <w:lang w:val="en-US" w:eastAsia="ko-KR"/>
        </w:rPr>
        <w:t xml:space="preserve">Integrity </w:t>
      </w:r>
      <w:r w:rsidRPr="0096069E">
        <w:rPr>
          <w:sz w:val="32"/>
          <w:lang w:val="en-US" w:eastAsia="ko-KR"/>
        </w:rPr>
        <w:t>Background</w:t>
      </w:r>
    </w:p>
    <w:p w14:paraId="531900DD" w14:textId="77777777" w:rsidR="00CC5F5E" w:rsidRPr="00E07DAD" w:rsidRDefault="00CC5F5E" w:rsidP="00CC5F5E">
      <w:pPr>
        <w:ind w:firstLine="231"/>
        <w:rPr>
          <w:sz w:val="22"/>
        </w:rPr>
      </w:pPr>
      <w:r w:rsidRPr="00E07DAD">
        <w:rPr>
          <w:sz w:val="22"/>
        </w:rPr>
        <w:t>The trustworthiness of position estimates is the study of positioning integrity, which is adapted from TR 22.872 [2] as follows:</w:t>
      </w:r>
    </w:p>
    <w:p w14:paraId="0143071D" w14:textId="77777777" w:rsidR="00CC5F5E" w:rsidRPr="00E07DAD" w:rsidRDefault="00CC5F5E" w:rsidP="00CC5F5E">
      <w:pPr>
        <w:ind w:firstLineChars="0" w:firstLine="210"/>
        <w:rPr>
          <w:iCs/>
          <w:sz w:val="22"/>
        </w:rPr>
      </w:pPr>
      <w:r w:rsidRPr="00E07DAD">
        <w:rPr>
          <w:b/>
          <w:bCs/>
          <w:iCs/>
          <w:sz w:val="22"/>
        </w:rPr>
        <w:t>Positioning Integrity:</w:t>
      </w:r>
      <w:r w:rsidRPr="00E07DAD">
        <w:rPr>
          <w:iCs/>
          <w:sz w:val="22"/>
        </w:rPr>
        <w:t xml:space="preserve"> A measure of the trust in the accuracy of the position-related data provided by the positioning system and the ability to provide timely and valid warnings to the </w:t>
      </w:r>
      <w:r w:rsidRPr="00E07DAD">
        <w:rPr>
          <w:rFonts w:eastAsia="Times New Roman"/>
          <w:sz w:val="22"/>
        </w:rPr>
        <w:t>Location Services</w:t>
      </w:r>
      <w:r w:rsidRPr="00E07DAD">
        <w:rPr>
          <w:iCs/>
          <w:sz w:val="22"/>
        </w:rPr>
        <w:t xml:space="preserve"> (LCS) client when the positioning system does not fulfil the condition for intended operation.</w:t>
      </w:r>
    </w:p>
    <w:p w14:paraId="03749B70" w14:textId="77777777" w:rsidR="00CC5F5E" w:rsidRPr="00E07DAD" w:rsidRDefault="00CC5F5E" w:rsidP="00CC5F5E">
      <w:pPr>
        <w:ind w:firstLine="220"/>
        <w:rPr>
          <w:sz w:val="22"/>
        </w:rPr>
      </w:pPr>
      <w:r w:rsidRPr="00E07DAD">
        <w:rPr>
          <w:rFonts w:eastAsia="等线" w:hint="eastAsia"/>
          <w:sz w:val="22"/>
          <w:lang w:eastAsia="zh-CN"/>
        </w:rPr>
        <w:t>D</w:t>
      </w:r>
      <w:r w:rsidRPr="00E07DAD">
        <w:rPr>
          <w:rFonts w:eastAsia="等线"/>
          <w:sz w:val="22"/>
          <w:lang w:eastAsia="zh-CN"/>
        </w:rPr>
        <w:t xml:space="preserve">ifferent from the definition of positioning accuracy, the integrity also reflects the statistical positioning error associated with a specific time duration. As defined in </w:t>
      </w:r>
      <w:r w:rsidRPr="00E07DAD">
        <w:rPr>
          <w:sz w:val="22"/>
        </w:rPr>
        <w:t>TR 38.857 [3], there are four key performance indicators, which can be described as:</w:t>
      </w:r>
    </w:p>
    <w:p w14:paraId="2B7BB822" w14:textId="77777777" w:rsidR="00CC5F5E" w:rsidRPr="00E07DAD" w:rsidRDefault="00CC5F5E" w:rsidP="00CC5F5E">
      <w:pPr>
        <w:ind w:firstLine="231"/>
        <w:rPr>
          <w:bCs/>
          <w:sz w:val="22"/>
        </w:rPr>
      </w:pPr>
      <w:r w:rsidRPr="00E07DAD">
        <w:rPr>
          <w:b/>
          <w:sz w:val="22"/>
        </w:rPr>
        <w:t>Target Integrity Risk (TIR):</w:t>
      </w:r>
      <w:r w:rsidRPr="00E07DAD">
        <w:rPr>
          <w:bCs/>
          <w:sz w:val="22"/>
        </w:rPr>
        <w:t xml:space="preserve"> The probability that the positioning error exceeds the Alert Limit (AL) without warning the user within the required Time-to-Alert (TTA). </w:t>
      </w:r>
    </w:p>
    <w:p w14:paraId="4453C846" w14:textId="77777777" w:rsidR="00CC5F5E" w:rsidRPr="00E07DAD" w:rsidRDefault="00CC5F5E" w:rsidP="00CC5F5E">
      <w:pPr>
        <w:ind w:left="436" w:firstLineChars="0" w:firstLine="0"/>
        <w:rPr>
          <w:bCs/>
          <w:sz w:val="22"/>
        </w:rPr>
      </w:pPr>
      <w:r w:rsidRPr="00E07DAD">
        <w:rPr>
          <w:bCs/>
          <w:sz w:val="22"/>
        </w:rPr>
        <w:t>NOTE: The TIR is usually defined as a probability rate per some time unit (e.g., per hour, per second or per independent sample).</w:t>
      </w:r>
    </w:p>
    <w:p w14:paraId="5D3710C3" w14:textId="77777777" w:rsidR="00CC5F5E" w:rsidRPr="00E07DAD" w:rsidRDefault="00CC5F5E" w:rsidP="00CC5F5E">
      <w:pPr>
        <w:ind w:firstLine="231"/>
        <w:rPr>
          <w:bCs/>
          <w:sz w:val="22"/>
        </w:rPr>
      </w:pPr>
      <w:r w:rsidRPr="00E07DAD">
        <w:rPr>
          <w:b/>
          <w:sz w:val="22"/>
        </w:rPr>
        <w:t>Alert Limit (AL):</w:t>
      </w:r>
      <w:r w:rsidRPr="00E07DAD">
        <w:rPr>
          <w:bCs/>
          <w:sz w:val="22"/>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248AFD95" w14:textId="77777777" w:rsidR="00CC5F5E" w:rsidRPr="00E07DAD" w:rsidRDefault="00CC5F5E" w:rsidP="00CC5F5E">
      <w:pPr>
        <w:ind w:left="436" w:firstLineChars="0" w:firstLine="0"/>
        <w:rPr>
          <w:bCs/>
          <w:sz w:val="22"/>
        </w:rPr>
      </w:pPr>
      <w:r w:rsidRPr="00E07DAD">
        <w:rPr>
          <w:bCs/>
          <w:sz w:val="22"/>
        </w:rPr>
        <w:t>NOTE: When the AL bounds the positioning error in the horizontal plane or on the vertical axis then it is called Horizontal Alert Limit (HAL) or Vertical Alert Limit (VAL), respectively.</w:t>
      </w:r>
    </w:p>
    <w:p w14:paraId="032EF075" w14:textId="77777777" w:rsidR="00CC5F5E" w:rsidRPr="00E07DAD" w:rsidRDefault="00CC5F5E" w:rsidP="00CC5F5E">
      <w:pPr>
        <w:ind w:firstLine="231"/>
        <w:rPr>
          <w:bCs/>
          <w:sz w:val="22"/>
        </w:rPr>
      </w:pPr>
      <w:r w:rsidRPr="00E07DAD">
        <w:rPr>
          <w:b/>
          <w:sz w:val="22"/>
        </w:rPr>
        <w:t>Time-to-Alert (TTA):</w:t>
      </w:r>
      <w:r w:rsidRPr="00E07DAD">
        <w:rPr>
          <w:bCs/>
          <w:sz w:val="22"/>
        </w:rPr>
        <w:t xml:space="preserve"> The maximum allowable elapsed time from when the positioning error exceeds the Alert Limit (AL) until the function providing positioning integrity annunciates a corresponding alert.</w:t>
      </w:r>
    </w:p>
    <w:p w14:paraId="3ACB7C3D" w14:textId="77777777" w:rsidR="00CC5F5E" w:rsidRPr="00D958DF" w:rsidRDefault="00CC5F5E" w:rsidP="00CC5F5E">
      <w:pPr>
        <w:ind w:firstLine="231"/>
        <w:rPr>
          <w:iCs/>
          <w:sz w:val="22"/>
        </w:rPr>
      </w:pPr>
      <w:r w:rsidRPr="00E07DAD">
        <w:rPr>
          <w:b/>
          <w:bCs/>
          <w:iCs/>
          <w:sz w:val="22"/>
        </w:rPr>
        <w:t>Integrity Availability:</w:t>
      </w:r>
      <w:r w:rsidRPr="00E07DAD">
        <w:rPr>
          <w:iCs/>
          <w:sz w:val="22"/>
        </w:rPr>
        <w:t xml:space="preserve"> The integrity availability is the percentage of time that the </w:t>
      </w:r>
      <w:r w:rsidRPr="00D958DF">
        <w:rPr>
          <w:iCs/>
          <w:sz w:val="22"/>
        </w:rPr>
        <w:t>protection level (PL)</w:t>
      </w:r>
      <w:r w:rsidRPr="00E07DAD">
        <w:rPr>
          <w:iCs/>
          <w:sz w:val="22"/>
        </w:rPr>
        <w:t xml:space="preserve"> is below the required AL</w:t>
      </w:r>
      <w:r>
        <w:rPr>
          <w:iCs/>
          <w:sz w:val="22"/>
        </w:rPr>
        <w:t>, where t</w:t>
      </w:r>
      <w:r w:rsidRPr="00D958DF">
        <w:rPr>
          <w:iCs/>
          <w:sz w:val="22"/>
        </w:rPr>
        <w:t>he PL is defined as follows:</w:t>
      </w:r>
    </w:p>
    <w:p w14:paraId="2B6A11CC" w14:textId="77777777" w:rsidR="00CC5F5E" w:rsidRPr="00D958DF" w:rsidRDefault="00CC5F5E" w:rsidP="00CC5F5E">
      <w:pPr>
        <w:ind w:firstLine="231"/>
        <w:rPr>
          <w:iCs/>
          <w:sz w:val="22"/>
        </w:rPr>
      </w:pPr>
      <w:r w:rsidRPr="00D958DF">
        <w:rPr>
          <w:b/>
          <w:bCs/>
          <w:iCs/>
          <w:sz w:val="22"/>
        </w:rPr>
        <w:t>Protection Level:</w:t>
      </w:r>
      <w:r w:rsidRPr="00F57BD9">
        <w:t xml:space="preserve"> </w:t>
      </w:r>
      <w:r w:rsidRPr="00D958DF">
        <w:rPr>
          <w:iCs/>
          <w:sz w:val="22"/>
        </w:rPr>
        <w:t>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1F397D3A" w14:textId="77777777" w:rsidR="00CC5F5E" w:rsidRPr="00D958DF" w:rsidRDefault="00CC5F5E" w:rsidP="00CC5F5E">
      <w:pPr>
        <w:ind w:firstLine="231"/>
        <w:jc w:val="center"/>
        <w:rPr>
          <w:b/>
          <w:bCs/>
          <w:iCs/>
          <w:sz w:val="22"/>
        </w:rPr>
      </w:pPr>
      <w:proofErr w:type="spellStart"/>
      <w:r w:rsidRPr="00D958DF">
        <w:rPr>
          <w:b/>
          <w:bCs/>
          <w:iCs/>
          <w:sz w:val="22"/>
        </w:rPr>
        <w:t>Prob</w:t>
      </w:r>
      <w:proofErr w:type="spellEnd"/>
      <w:r w:rsidRPr="00D958DF">
        <w:rPr>
          <w:b/>
          <w:bCs/>
          <w:iCs/>
          <w:sz w:val="22"/>
        </w:rPr>
        <w:t xml:space="preserve"> per unit of time [((PE&gt; AL) &amp; (PL&lt;=AL)) for longer than TTA] &lt; required TIR</w:t>
      </w:r>
    </w:p>
    <w:p w14:paraId="7B85E3CC" w14:textId="77777777" w:rsidR="00CC5F5E" w:rsidRPr="00D958DF" w:rsidRDefault="00CC5F5E" w:rsidP="00CC5F5E">
      <w:pPr>
        <w:ind w:left="436" w:firstLineChars="0" w:firstLine="0"/>
        <w:rPr>
          <w:bCs/>
          <w:sz w:val="22"/>
        </w:rPr>
      </w:pPr>
      <w:r w:rsidRPr="00D958DF">
        <w:rPr>
          <w:bCs/>
          <w:sz w:val="22"/>
        </w:rPr>
        <w:t>NOTE: When the PL bounds the positioning error in the horizontal plane or on the vertical axis then it is called Horizontal Protection Level (HPL) or Vertical Protection Level (VPL) respectively.</w:t>
      </w:r>
    </w:p>
    <w:p w14:paraId="5A80FF1F" w14:textId="77777777" w:rsidR="00CC5F5E" w:rsidRPr="00D958DF" w:rsidRDefault="00CC5F5E" w:rsidP="00CC5F5E">
      <w:pPr>
        <w:ind w:left="436" w:firstLineChars="0" w:firstLine="0"/>
        <w:rPr>
          <w:bCs/>
          <w:sz w:val="22"/>
        </w:rPr>
      </w:pPr>
      <w:r w:rsidRPr="00D958DF">
        <w:rPr>
          <w:bCs/>
          <w:sz w:val="22"/>
        </w:rPr>
        <w:t>NOTE: A specific equation for the PL is not specified as this is implementation-defined. For the PL to be considered valid, it must simply satisfy the inequality above.</w:t>
      </w:r>
    </w:p>
    <w:p w14:paraId="21C82566" w14:textId="77777777" w:rsidR="00CC5F5E" w:rsidRDefault="00CC5F5E" w:rsidP="00CC5F5E">
      <w:pPr>
        <w:ind w:firstLine="231"/>
        <w:rPr>
          <w:iCs/>
          <w:sz w:val="22"/>
        </w:rPr>
      </w:pPr>
      <w:r w:rsidRPr="00D958DF">
        <w:rPr>
          <w:rFonts w:hint="eastAsia"/>
          <w:iCs/>
          <w:sz w:val="22"/>
        </w:rPr>
        <w:t xml:space="preserve"> </w:t>
      </w:r>
      <w:r w:rsidRPr="00D958DF">
        <w:rPr>
          <w:iCs/>
          <w:sz w:val="22"/>
        </w:rPr>
        <w:t xml:space="preserve">In the procedure of </w:t>
      </w:r>
      <w:r>
        <w:rPr>
          <w:iCs/>
          <w:sz w:val="22"/>
        </w:rPr>
        <w:t>i</w:t>
      </w:r>
      <w:r w:rsidRPr="00D958DF">
        <w:rPr>
          <w:iCs/>
          <w:sz w:val="22"/>
        </w:rPr>
        <w:t xml:space="preserve">ntegrity for GNSS, LMF send </w:t>
      </w:r>
      <w:r>
        <w:rPr>
          <w:iCs/>
          <w:sz w:val="22"/>
        </w:rPr>
        <w:t>a</w:t>
      </w:r>
      <w:r w:rsidRPr="00A00DC1">
        <w:rPr>
          <w:iCs/>
          <w:sz w:val="22"/>
        </w:rPr>
        <w:t>ssistance</w:t>
      </w:r>
      <w:r>
        <w:rPr>
          <w:iCs/>
          <w:sz w:val="22"/>
        </w:rPr>
        <w:t xml:space="preserve"> d</w:t>
      </w:r>
      <w:r w:rsidRPr="00A00DC1">
        <w:rPr>
          <w:iCs/>
          <w:sz w:val="22"/>
        </w:rPr>
        <w:t>ata</w:t>
      </w:r>
      <w:r>
        <w:rPr>
          <w:iCs/>
          <w:sz w:val="22"/>
        </w:rPr>
        <w:t xml:space="preserve"> and </w:t>
      </w:r>
      <w:r w:rsidRPr="00D958DF">
        <w:rPr>
          <w:iCs/>
          <w:sz w:val="22"/>
        </w:rPr>
        <w:t xml:space="preserve">TIR value to </w:t>
      </w:r>
      <w:r w:rsidRPr="006B2ADF">
        <w:rPr>
          <w:iCs/>
          <w:sz w:val="22"/>
        </w:rPr>
        <w:t>request</w:t>
      </w:r>
      <w:r w:rsidRPr="00D958DF">
        <w:rPr>
          <w:iCs/>
          <w:sz w:val="22"/>
        </w:rPr>
        <w:t xml:space="preserve"> </w:t>
      </w:r>
      <w:r>
        <w:rPr>
          <w:iCs/>
          <w:sz w:val="22"/>
        </w:rPr>
        <w:t xml:space="preserve">UE to </w:t>
      </w:r>
      <w:r w:rsidRPr="00D958DF">
        <w:rPr>
          <w:iCs/>
          <w:sz w:val="22"/>
        </w:rPr>
        <w:t>measure the GNSS signal</w:t>
      </w:r>
      <w:r>
        <w:rPr>
          <w:iCs/>
          <w:sz w:val="22"/>
        </w:rPr>
        <w:t>,</w:t>
      </w:r>
      <w:r w:rsidRPr="00D958DF">
        <w:rPr>
          <w:iCs/>
          <w:sz w:val="22"/>
        </w:rPr>
        <w:t xml:space="preserve"> while UE first identify the error distributions of each source using given </w:t>
      </w:r>
      <w:r>
        <w:rPr>
          <w:iCs/>
          <w:sz w:val="22"/>
        </w:rPr>
        <w:t>a</w:t>
      </w:r>
      <w:r w:rsidRPr="00A00DC1">
        <w:rPr>
          <w:iCs/>
          <w:sz w:val="22"/>
        </w:rPr>
        <w:t>ssistance</w:t>
      </w:r>
      <w:r>
        <w:rPr>
          <w:iCs/>
          <w:sz w:val="22"/>
        </w:rPr>
        <w:t xml:space="preserve"> d</w:t>
      </w:r>
      <w:r w:rsidRPr="00A00DC1">
        <w:rPr>
          <w:iCs/>
          <w:sz w:val="22"/>
        </w:rPr>
        <w:t>ata</w:t>
      </w:r>
      <w:r>
        <w:rPr>
          <w:iCs/>
          <w:sz w:val="22"/>
        </w:rPr>
        <w:t>, and then,</w:t>
      </w:r>
      <w:r w:rsidRPr="00D958DF">
        <w:rPr>
          <w:iCs/>
          <w:sz w:val="22"/>
        </w:rPr>
        <w:t xml:space="preserve"> </w:t>
      </w:r>
      <w:r>
        <w:rPr>
          <w:iCs/>
          <w:sz w:val="22"/>
        </w:rPr>
        <w:t xml:space="preserve">use </w:t>
      </w:r>
      <w:r w:rsidRPr="00D958DF">
        <w:rPr>
          <w:iCs/>
          <w:sz w:val="22"/>
        </w:rPr>
        <w:t xml:space="preserve">the known each error source distribution </w:t>
      </w:r>
      <w:r>
        <w:rPr>
          <w:iCs/>
          <w:sz w:val="22"/>
        </w:rPr>
        <w:t xml:space="preserve">and </w:t>
      </w:r>
      <w:r w:rsidRPr="00D958DF">
        <w:rPr>
          <w:iCs/>
          <w:sz w:val="22"/>
        </w:rPr>
        <w:t>TIR calculate the PL</w:t>
      </w:r>
      <w:r>
        <w:rPr>
          <w:iCs/>
          <w:sz w:val="22"/>
        </w:rPr>
        <w:t xml:space="preserve"> </w:t>
      </w:r>
      <w:r w:rsidRPr="00D958DF">
        <w:rPr>
          <w:iCs/>
          <w:sz w:val="22"/>
        </w:rPr>
        <w:t>and report this with measurement result to the LMF</w:t>
      </w:r>
      <w:r>
        <w:rPr>
          <w:iCs/>
          <w:sz w:val="22"/>
        </w:rPr>
        <w:t xml:space="preserve"> to identify the </w:t>
      </w:r>
      <w:r w:rsidRPr="00A00DC1">
        <w:rPr>
          <w:iCs/>
          <w:sz w:val="22"/>
        </w:rPr>
        <w:t>trustworthiness</w:t>
      </w:r>
      <w:r>
        <w:rPr>
          <w:iCs/>
          <w:sz w:val="22"/>
        </w:rPr>
        <w:t xml:space="preserve">. Refer to the </w:t>
      </w:r>
      <w:r w:rsidRPr="00D958DF">
        <w:rPr>
          <w:iCs/>
          <w:sz w:val="22"/>
        </w:rPr>
        <w:t>error distributions of each source</w:t>
      </w:r>
      <w:r>
        <w:rPr>
          <w:iCs/>
          <w:sz w:val="22"/>
        </w:rPr>
        <w:t>, it can be express as [4]</w:t>
      </w:r>
    </w:p>
    <w:p w14:paraId="164F8B6E" w14:textId="77777777" w:rsidR="00CC5F5E" w:rsidRDefault="00CC5F5E" w:rsidP="00CC5F5E">
      <w:pPr>
        <w:ind w:firstLine="231"/>
        <w:jc w:val="center"/>
        <w:rPr>
          <w:b/>
          <w:bCs/>
          <w:iCs/>
          <w:sz w:val="22"/>
        </w:rPr>
      </w:pPr>
      <w:proofErr w:type="gramStart"/>
      <w:r w:rsidRPr="00A202DD">
        <w:rPr>
          <w:b/>
          <w:bCs/>
          <w:iCs/>
          <w:sz w:val="22"/>
        </w:rPr>
        <w:t>P(</w:t>
      </w:r>
      <w:proofErr w:type="gramEnd"/>
      <w:r w:rsidRPr="00A202DD">
        <w:rPr>
          <w:b/>
          <w:bCs/>
          <w:iCs/>
          <w:sz w:val="22"/>
        </w:rPr>
        <w:t xml:space="preserve">Error &gt; Bound for longer than TTA | NOT DNU) &lt;= Residual Risk + </w:t>
      </w:r>
      <w:proofErr w:type="spellStart"/>
      <w:r w:rsidRPr="00A202DD">
        <w:rPr>
          <w:b/>
          <w:bCs/>
          <w:iCs/>
          <w:sz w:val="22"/>
        </w:rPr>
        <w:t>IRallocation</w:t>
      </w:r>
      <w:proofErr w:type="spellEnd"/>
    </w:p>
    <w:p w14:paraId="60268768" w14:textId="4058865B" w:rsidR="00E5623F" w:rsidRPr="002A49FA" w:rsidRDefault="00CC5F5E" w:rsidP="00937CAD">
      <w:pPr>
        <w:ind w:firstLineChars="0" w:firstLine="0"/>
      </w:pPr>
      <w:proofErr w:type="gramStart"/>
      <w:r w:rsidRPr="00A202DD">
        <w:rPr>
          <w:rFonts w:hint="eastAsia"/>
          <w:iCs/>
          <w:sz w:val="22"/>
        </w:rPr>
        <w:t>w</w:t>
      </w:r>
      <w:r w:rsidRPr="00A202DD">
        <w:rPr>
          <w:iCs/>
          <w:sz w:val="22"/>
        </w:rPr>
        <w:t>here</w:t>
      </w:r>
      <w:proofErr w:type="gramEnd"/>
      <w:r>
        <w:rPr>
          <w:iCs/>
          <w:sz w:val="22"/>
        </w:rPr>
        <w:t xml:space="preserve"> the parameter of </w:t>
      </w:r>
      <w:r w:rsidRPr="00A202DD">
        <w:rPr>
          <w:iCs/>
          <w:sz w:val="22"/>
        </w:rPr>
        <w:t xml:space="preserve">Bound, DNU, Residual Risk and </w:t>
      </w:r>
      <w:proofErr w:type="spellStart"/>
      <w:r w:rsidRPr="00A202DD">
        <w:rPr>
          <w:iCs/>
          <w:sz w:val="22"/>
        </w:rPr>
        <w:t>IRallocation</w:t>
      </w:r>
      <w:proofErr w:type="spellEnd"/>
      <w:r>
        <w:rPr>
          <w:iCs/>
          <w:sz w:val="22"/>
        </w:rPr>
        <w:t xml:space="preserve"> can be obtained by the a</w:t>
      </w:r>
      <w:r w:rsidRPr="00A00DC1">
        <w:rPr>
          <w:iCs/>
          <w:sz w:val="22"/>
        </w:rPr>
        <w:t>ssistance</w:t>
      </w:r>
      <w:r>
        <w:rPr>
          <w:iCs/>
          <w:sz w:val="22"/>
        </w:rPr>
        <w:t xml:space="preserve"> d</w:t>
      </w:r>
      <w:r w:rsidRPr="00A00DC1">
        <w:rPr>
          <w:iCs/>
          <w:sz w:val="22"/>
        </w:rPr>
        <w:t>ata</w:t>
      </w:r>
      <w:r>
        <w:rPr>
          <w:iCs/>
          <w:sz w:val="22"/>
        </w:rPr>
        <w:t xml:space="preserve"> from </w:t>
      </w:r>
      <w:r w:rsidRPr="00D958DF">
        <w:rPr>
          <w:iCs/>
          <w:sz w:val="22"/>
        </w:rPr>
        <w:t>LMF</w:t>
      </w:r>
      <w:r>
        <w:rPr>
          <w:iCs/>
          <w:sz w:val="22"/>
        </w:rPr>
        <w:t>.</w:t>
      </w:r>
      <w:r w:rsidR="002A49FA">
        <w:tab/>
      </w:r>
    </w:p>
    <w:sectPr w:rsidR="00E5623F" w:rsidRPr="002A49F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AE613" w14:textId="77777777" w:rsidR="007D2179" w:rsidRDefault="007D2179" w:rsidP="007378B8">
      <w:pPr>
        <w:ind w:firstLine="210"/>
      </w:pPr>
      <w:r>
        <w:separator/>
      </w:r>
    </w:p>
  </w:endnote>
  <w:endnote w:type="continuationSeparator" w:id="0">
    <w:p w14:paraId="15676769" w14:textId="77777777" w:rsidR="007D2179" w:rsidRDefault="007D2179"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roman"/>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2C07AC61" w:rsidR="00774AAA" w:rsidRDefault="00774AAA">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C21DA1">
      <w:rPr>
        <w:rStyle w:val="af5"/>
        <w:i/>
        <w:color w:val="auto"/>
      </w:rPr>
      <w:t>9</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A1ED2" w14:textId="77777777" w:rsidR="007D2179" w:rsidRDefault="007D2179" w:rsidP="007378B8">
      <w:pPr>
        <w:ind w:firstLine="210"/>
      </w:pPr>
      <w:r>
        <w:separator/>
      </w:r>
    </w:p>
  </w:footnote>
  <w:footnote w:type="continuationSeparator" w:id="0">
    <w:p w14:paraId="01E8825F" w14:textId="77777777" w:rsidR="007D2179" w:rsidRDefault="007D2179"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774AAA" w:rsidRDefault="00774AAA"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0559C"/>
    <w:multiLevelType w:val="hybridMultilevel"/>
    <w:tmpl w:val="F5D8E8EE"/>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279424D1"/>
    <w:multiLevelType w:val="hybridMultilevel"/>
    <w:tmpl w:val="81AE7628"/>
    <w:lvl w:ilvl="0" w:tplc="E79CEB96">
      <w:start w:val="1"/>
      <w:numFmt w:val="lowerLetter"/>
      <w:lvlText w:val="(%1)"/>
      <w:lvlJc w:val="left"/>
      <w:pPr>
        <w:ind w:left="591" w:hanging="36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9"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0"/>
  </w:num>
  <w:num w:numId="4">
    <w:abstractNumId w:val="14"/>
  </w:num>
  <w:num w:numId="5">
    <w:abstractNumId w:val="1"/>
  </w:num>
  <w:num w:numId="6">
    <w:abstractNumId w:val="6"/>
  </w:num>
  <w:num w:numId="7">
    <w:abstractNumId w:val="15"/>
  </w:num>
  <w:num w:numId="8">
    <w:abstractNumId w:val="2"/>
  </w:num>
  <w:num w:numId="9">
    <w:abstractNumId w:val="4"/>
  </w:num>
  <w:num w:numId="10">
    <w:abstractNumId w:val="3"/>
  </w:num>
  <w:num w:numId="11">
    <w:abstractNumId w:val="12"/>
  </w:num>
  <w:num w:numId="12">
    <w:abstractNumId w:val="16"/>
  </w:num>
  <w:num w:numId="13">
    <w:abstractNumId w:val="5"/>
  </w:num>
  <w:num w:numId="14">
    <w:abstractNumId w:val="8"/>
  </w:num>
  <w:num w:numId="15">
    <w:abstractNumId w:val="11"/>
  </w:num>
  <w:num w:numId="16">
    <w:abstractNumId w:val="16"/>
  </w:num>
  <w:num w:numId="17">
    <w:abstractNumId w:val="13"/>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0F91"/>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A3F"/>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732"/>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9B2"/>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006"/>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8B7"/>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4E46"/>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27"/>
    <w:rsid w:val="000C0580"/>
    <w:rsid w:val="000C06D7"/>
    <w:rsid w:val="000C0B6A"/>
    <w:rsid w:val="000C0D4F"/>
    <w:rsid w:val="000C0DD4"/>
    <w:rsid w:val="000C0E2B"/>
    <w:rsid w:val="000C14B5"/>
    <w:rsid w:val="000C17A6"/>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65C"/>
    <w:rsid w:val="000C46E1"/>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61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8A"/>
    <w:rsid w:val="00102FAE"/>
    <w:rsid w:val="001030FE"/>
    <w:rsid w:val="00103188"/>
    <w:rsid w:val="0010330E"/>
    <w:rsid w:val="001035BE"/>
    <w:rsid w:val="0010377D"/>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CD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16"/>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1F3"/>
    <w:rsid w:val="001A1206"/>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6D8"/>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784"/>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A33"/>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4EFF"/>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4F5"/>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6EA4"/>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A4E"/>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AF6"/>
    <w:rsid w:val="00275BA8"/>
    <w:rsid w:val="00275E9C"/>
    <w:rsid w:val="002760F8"/>
    <w:rsid w:val="00276228"/>
    <w:rsid w:val="002764FF"/>
    <w:rsid w:val="002767AA"/>
    <w:rsid w:val="00276B3F"/>
    <w:rsid w:val="00276DFA"/>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9D7"/>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53B"/>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046"/>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4F4B"/>
    <w:rsid w:val="002F50E6"/>
    <w:rsid w:val="002F5360"/>
    <w:rsid w:val="002F5373"/>
    <w:rsid w:val="002F54F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A8"/>
    <w:rsid w:val="003121CB"/>
    <w:rsid w:val="003121D9"/>
    <w:rsid w:val="003121FD"/>
    <w:rsid w:val="003125C2"/>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3C8"/>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115"/>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C75"/>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66C"/>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76F"/>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3B"/>
    <w:rsid w:val="003F21F1"/>
    <w:rsid w:val="003F23D7"/>
    <w:rsid w:val="003F24CF"/>
    <w:rsid w:val="003F273C"/>
    <w:rsid w:val="003F292F"/>
    <w:rsid w:val="003F29F0"/>
    <w:rsid w:val="003F2BC2"/>
    <w:rsid w:val="003F302D"/>
    <w:rsid w:val="003F36F4"/>
    <w:rsid w:val="003F3A80"/>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E41"/>
    <w:rsid w:val="004143B1"/>
    <w:rsid w:val="004145C4"/>
    <w:rsid w:val="00414A29"/>
    <w:rsid w:val="00415002"/>
    <w:rsid w:val="00415220"/>
    <w:rsid w:val="00415291"/>
    <w:rsid w:val="004153D2"/>
    <w:rsid w:val="00415458"/>
    <w:rsid w:val="0041564A"/>
    <w:rsid w:val="00415780"/>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2C3"/>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5D4"/>
    <w:rsid w:val="00466656"/>
    <w:rsid w:val="0046699F"/>
    <w:rsid w:val="00466A93"/>
    <w:rsid w:val="00466D37"/>
    <w:rsid w:val="00466DAB"/>
    <w:rsid w:val="004670B2"/>
    <w:rsid w:val="00467305"/>
    <w:rsid w:val="00467467"/>
    <w:rsid w:val="00467573"/>
    <w:rsid w:val="004675EA"/>
    <w:rsid w:val="00467609"/>
    <w:rsid w:val="004678AC"/>
    <w:rsid w:val="00467916"/>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150"/>
    <w:rsid w:val="004722BF"/>
    <w:rsid w:val="004722CB"/>
    <w:rsid w:val="0047264C"/>
    <w:rsid w:val="00472B4A"/>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3FB2"/>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37"/>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28FC"/>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8A1"/>
    <w:rsid w:val="004F6CDA"/>
    <w:rsid w:val="004F6CED"/>
    <w:rsid w:val="004F6F1B"/>
    <w:rsid w:val="004F712D"/>
    <w:rsid w:val="004F73DB"/>
    <w:rsid w:val="004F75BE"/>
    <w:rsid w:val="004F7AD5"/>
    <w:rsid w:val="004F7B7C"/>
    <w:rsid w:val="004F7DA1"/>
    <w:rsid w:val="004F7DB9"/>
    <w:rsid w:val="004F7DBD"/>
    <w:rsid w:val="0050030B"/>
    <w:rsid w:val="00500369"/>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9DD"/>
    <w:rsid w:val="00511C2C"/>
    <w:rsid w:val="0051214F"/>
    <w:rsid w:val="0051225C"/>
    <w:rsid w:val="005122A4"/>
    <w:rsid w:val="0051232E"/>
    <w:rsid w:val="0051267B"/>
    <w:rsid w:val="0051267D"/>
    <w:rsid w:val="005126A7"/>
    <w:rsid w:val="005129F4"/>
    <w:rsid w:val="00512CDA"/>
    <w:rsid w:val="00513489"/>
    <w:rsid w:val="00513640"/>
    <w:rsid w:val="00513B12"/>
    <w:rsid w:val="00513F94"/>
    <w:rsid w:val="00514079"/>
    <w:rsid w:val="0051422B"/>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8F1"/>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3650"/>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827"/>
    <w:rsid w:val="005B4AE9"/>
    <w:rsid w:val="005B4EA5"/>
    <w:rsid w:val="005B4F74"/>
    <w:rsid w:val="005B5324"/>
    <w:rsid w:val="005B5523"/>
    <w:rsid w:val="005B55F6"/>
    <w:rsid w:val="005B58A2"/>
    <w:rsid w:val="005B5B0C"/>
    <w:rsid w:val="005B5E39"/>
    <w:rsid w:val="005B60AF"/>
    <w:rsid w:val="005B60E2"/>
    <w:rsid w:val="005B6258"/>
    <w:rsid w:val="005B652A"/>
    <w:rsid w:val="005B6582"/>
    <w:rsid w:val="005B6739"/>
    <w:rsid w:val="005B6884"/>
    <w:rsid w:val="005B69F8"/>
    <w:rsid w:val="005B6F16"/>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7DA"/>
    <w:rsid w:val="005C3AD5"/>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D778D"/>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395"/>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0B5C"/>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456"/>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EE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5"/>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518"/>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94D"/>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3BB"/>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AAA"/>
    <w:rsid w:val="00774C68"/>
    <w:rsid w:val="00774E68"/>
    <w:rsid w:val="00774FE9"/>
    <w:rsid w:val="00774FEF"/>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D6E"/>
    <w:rsid w:val="00793E17"/>
    <w:rsid w:val="00793F36"/>
    <w:rsid w:val="00794340"/>
    <w:rsid w:val="007943C4"/>
    <w:rsid w:val="00794464"/>
    <w:rsid w:val="007944B7"/>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8E"/>
    <w:rsid w:val="007974A5"/>
    <w:rsid w:val="0079767B"/>
    <w:rsid w:val="00797C69"/>
    <w:rsid w:val="00797CF5"/>
    <w:rsid w:val="00797D34"/>
    <w:rsid w:val="00797DB0"/>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5F6"/>
    <w:rsid w:val="007A3F6A"/>
    <w:rsid w:val="007A3F8F"/>
    <w:rsid w:val="007A4278"/>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79"/>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EE2"/>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67E"/>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7A0"/>
    <w:rsid w:val="007F0A54"/>
    <w:rsid w:val="007F0CBE"/>
    <w:rsid w:val="007F0FD0"/>
    <w:rsid w:val="007F0FEF"/>
    <w:rsid w:val="007F1263"/>
    <w:rsid w:val="007F131D"/>
    <w:rsid w:val="007F13DC"/>
    <w:rsid w:val="007F15A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5D"/>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9DB"/>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56"/>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8F"/>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1"/>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E1"/>
    <w:rsid w:val="009363C8"/>
    <w:rsid w:val="009367A3"/>
    <w:rsid w:val="009367B9"/>
    <w:rsid w:val="0093697E"/>
    <w:rsid w:val="00936B99"/>
    <w:rsid w:val="00936F35"/>
    <w:rsid w:val="00937382"/>
    <w:rsid w:val="009379D1"/>
    <w:rsid w:val="00937B6F"/>
    <w:rsid w:val="00937C71"/>
    <w:rsid w:val="00937CAD"/>
    <w:rsid w:val="00940142"/>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36B1"/>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2EA"/>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29A"/>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7E7"/>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8FE"/>
    <w:rsid w:val="009959BE"/>
    <w:rsid w:val="00995D9B"/>
    <w:rsid w:val="0099634E"/>
    <w:rsid w:val="00996A2A"/>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1F9E"/>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A25"/>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1DB"/>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817"/>
    <w:rsid w:val="00A04AAC"/>
    <w:rsid w:val="00A04BA5"/>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AD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956"/>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7EA"/>
    <w:rsid w:val="00AA6A32"/>
    <w:rsid w:val="00AA6CC6"/>
    <w:rsid w:val="00AA710A"/>
    <w:rsid w:val="00AA7338"/>
    <w:rsid w:val="00AA7654"/>
    <w:rsid w:val="00AA76FB"/>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C3E"/>
    <w:rsid w:val="00AB6FF7"/>
    <w:rsid w:val="00AB721D"/>
    <w:rsid w:val="00AB7226"/>
    <w:rsid w:val="00AB7718"/>
    <w:rsid w:val="00AB7771"/>
    <w:rsid w:val="00AB79E1"/>
    <w:rsid w:val="00AB7A2F"/>
    <w:rsid w:val="00AB7B99"/>
    <w:rsid w:val="00AB7DB1"/>
    <w:rsid w:val="00AC00D1"/>
    <w:rsid w:val="00AC017C"/>
    <w:rsid w:val="00AC01EE"/>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4C"/>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21"/>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6FA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487"/>
    <w:rsid w:val="00B348F4"/>
    <w:rsid w:val="00B34C8F"/>
    <w:rsid w:val="00B34C93"/>
    <w:rsid w:val="00B34DA9"/>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6D6C"/>
    <w:rsid w:val="00B57094"/>
    <w:rsid w:val="00B575BE"/>
    <w:rsid w:val="00B5763E"/>
    <w:rsid w:val="00B57B0D"/>
    <w:rsid w:val="00B57E01"/>
    <w:rsid w:val="00B60506"/>
    <w:rsid w:val="00B60526"/>
    <w:rsid w:val="00B606C4"/>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D32"/>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6CE0"/>
    <w:rsid w:val="00C1701B"/>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DA1"/>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9B5"/>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993"/>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8C1"/>
    <w:rsid w:val="00C64E8F"/>
    <w:rsid w:val="00C65AF8"/>
    <w:rsid w:val="00C65C76"/>
    <w:rsid w:val="00C65D54"/>
    <w:rsid w:val="00C65D8B"/>
    <w:rsid w:val="00C65FA1"/>
    <w:rsid w:val="00C6609A"/>
    <w:rsid w:val="00C66213"/>
    <w:rsid w:val="00C6654B"/>
    <w:rsid w:val="00C66856"/>
    <w:rsid w:val="00C66DE2"/>
    <w:rsid w:val="00C66EC4"/>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C6"/>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1ECD"/>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6BD"/>
    <w:rsid w:val="00D007A5"/>
    <w:rsid w:val="00D007BE"/>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7E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4E75"/>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9D0"/>
    <w:rsid w:val="00DA3B7F"/>
    <w:rsid w:val="00DA43DA"/>
    <w:rsid w:val="00DA4598"/>
    <w:rsid w:val="00DA4A97"/>
    <w:rsid w:val="00DA4FE3"/>
    <w:rsid w:val="00DA5056"/>
    <w:rsid w:val="00DA50C2"/>
    <w:rsid w:val="00DA5200"/>
    <w:rsid w:val="00DA54EE"/>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E32"/>
    <w:rsid w:val="00DC1EB7"/>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347"/>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73F"/>
    <w:rsid w:val="00E04A68"/>
    <w:rsid w:val="00E04D15"/>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08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4C5"/>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B6"/>
    <w:rsid w:val="00EE0EC3"/>
    <w:rsid w:val="00EE0F23"/>
    <w:rsid w:val="00EE1035"/>
    <w:rsid w:val="00EE1399"/>
    <w:rsid w:val="00EE150D"/>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B20"/>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9C3"/>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DE6"/>
    <w:rsid w:val="00F81E77"/>
    <w:rsid w:val="00F821A3"/>
    <w:rsid w:val="00F82444"/>
    <w:rsid w:val="00F82C24"/>
    <w:rsid w:val="00F82EA3"/>
    <w:rsid w:val="00F82F4D"/>
    <w:rsid w:val="00F830DD"/>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4CD"/>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640"/>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47C"/>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8F5"/>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2DA"/>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CCF9DEBD-50DA-4D07-B07F-007E59B2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numbere"/>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TALChar">
    <w:name w:val="TAL Char"/>
    <w:qFormat/>
    <w:rsid w:val="0070194D"/>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15B7-989E-42CE-A1CE-15A40BC95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3754</Words>
  <Characters>21400</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li/Advanced Solution Research Lab /SRC-Beijing/Engineer/Samsung Electronics</cp:lastModifiedBy>
  <cp:revision>14</cp:revision>
  <dcterms:created xsi:type="dcterms:W3CDTF">2022-11-04T02:17:00Z</dcterms:created>
  <dcterms:modified xsi:type="dcterms:W3CDTF">2022-11-07T08:25:00Z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